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911F" w14:textId="77777777" w:rsidR="00A1657E" w:rsidRDefault="00A1657E" w:rsidP="00032C10">
      <w:pPr>
        <w:pBdr>
          <w:bottom w:val="single" w:sz="6" w:space="1" w:color="auto"/>
        </w:pBdr>
        <w:spacing w:line="240" w:lineRule="auto"/>
        <w:jc w:val="center"/>
      </w:pPr>
      <w:r>
        <w:t>Curriculum Vitae</w:t>
      </w:r>
    </w:p>
    <w:p w14:paraId="5B0D00DE" w14:textId="77777777" w:rsidR="00032C10" w:rsidRDefault="00032C10" w:rsidP="00436738">
      <w:pPr>
        <w:pBdr>
          <w:bottom w:val="single" w:sz="6" w:space="1" w:color="auto"/>
        </w:pBdr>
        <w:spacing w:line="240" w:lineRule="auto"/>
        <w:jc w:val="center"/>
        <w:rPr>
          <w:sz w:val="32"/>
          <w:szCs w:val="32"/>
        </w:rPr>
      </w:pPr>
    </w:p>
    <w:p w14:paraId="1CE71DBE" w14:textId="77777777" w:rsidR="00A1657E" w:rsidRPr="00A1657E" w:rsidRDefault="00A1657E" w:rsidP="00DC44E3">
      <w:pPr>
        <w:pBdr>
          <w:bottom w:val="single" w:sz="6" w:space="1" w:color="auto"/>
        </w:pBdr>
        <w:spacing w:after="0" w:line="240" w:lineRule="auto"/>
        <w:jc w:val="center"/>
        <w:rPr>
          <w:sz w:val="32"/>
          <w:szCs w:val="32"/>
        </w:rPr>
      </w:pPr>
      <w:r w:rsidRPr="00A1657E">
        <w:rPr>
          <w:sz w:val="32"/>
          <w:szCs w:val="32"/>
        </w:rPr>
        <w:t>Josh</w:t>
      </w:r>
      <w:r w:rsidR="00C15488">
        <w:rPr>
          <w:sz w:val="32"/>
          <w:szCs w:val="32"/>
        </w:rPr>
        <w:t>ua William</w:t>
      </w:r>
      <w:r w:rsidRPr="00A1657E">
        <w:rPr>
          <w:sz w:val="32"/>
          <w:szCs w:val="32"/>
        </w:rPr>
        <w:t xml:space="preserve"> Pollock</w:t>
      </w:r>
    </w:p>
    <w:p w14:paraId="0A50A31E" w14:textId="53FC9272" w:rsidR="00DC44E3" w:rsidRDefault="00767633" w:rsidP="00DC44E3">
      <w:pPr>
        <w:pBdr>
          <w:bottom w:val="single" w:sz="6" w:space="1" w:color="auto"/>
        </w:pBdr>
        <w:spacing w:after="0" w:line="240" w:lineRule="auto"/>
      </w:pPr>
      <w:r>
        <w:t xml:space="preserve">5120 </w:t>
      </w:r>
      <w:proofErr w:type="spellStart"/>
      <w:r>
        <w:t>Sherlin</w:t>
      </w:r>
      <w:proofErr w:type="spellEnd"/>
      <w:r>
        <w:t xml:space="preserve"> Ave. NW </w:t>
      </w:r>
      <w:r>
        <w:tab/>
      </w:r>
      <w:r w:rsidR="00DC44E3">
        <w:tab/>
      </w:r>
      <w:r w:rsidR="00DC44E3">
        <w:tab/>
      </w:r>
      <w:r w:rsidR="00DC44E3">
        <w:tab/>
      </w:r>
      <w:r w:rsidR="00DC44E3">
        <w:tab/>
      </w:r>
      <w:r w:rsidR="00DC44E3">
        <w:tab/>
      </w:r>
      <w:r w:rsidR="00DC44E3">
        <w:tab/>
        <w:t>E-mail: jpollo10@kent.edu</w:t>
      </w:r>
    </w:p>
    <w:p w14:paraId="528E5A03" w14:textId="410F9BAD" w:rsidR="00DC44E3" w:rsidRDefault="00DC44E3" w:rsidP="00DC44E3">
      <w:pPr>
        <w:pBdr>
          <w:bottom w:val="single" w:sz="6" w:space="1" w:color="auto"/>
        </w:pBdr>
        <w:spacing w:after="0" w:line="240" w:lineRule="auto"/>
      </w:pPr>
      <w:r>
        <w:t>M</w:t>
      </w:r>
      <w:r w:rsidR="00436738">
        <w:t>assillon, OH</w:t>
      </w:r>
      <w:r w:rsidR="00D6618E">
        <w:t xml:space="preserve"> 4464</w:t>
      </w:r>
      <w:r w:rsidR="00767633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 330-936-2113</w:t>
      </w:r>
    </w:p>
    <w:p w14:paraId="3A20140F" w14:textId="77777777" w:rsidR="00D6618E" w:rsidRDefault="007E7691" w:rsidP="00DC44E3">
      <w:pPr>
        <w:pBdr>
          <w:bottom w:val="single" w:sz="6" w:space="1" w:color="auto"/>
        </w:pBdr>
        <w:spacing w:after="0" w:line="240" w:lineRule="auto"/>
      </w:pPr>
      <w:r>
        <w:br/>
      </w:r>
    </w:p>
    <w:p w14:paraId="7BAE5DA9" w14:textId="77777777" w:rsidR="005B05A8" w:rsidRDefault="005B05A8" w:rsidP="00436738">
      <w:pPr>
        <w:spacing w:line="240" w:lineRule="auto"/>
        <w:jc w:val="center"/>
      </w:pPr>
    </w:p>
    <w:p w14:paraId="6B4C10E8" w14:textId="77777777" w:rsidR="00015E9E" w:rsidRPr="00DC44E3" w:rsidRDefault="00DC44E3" w:rsidP="00DC44E3">
      <w:pPr>
        <w:spacing w:line="240" w:lineRule="auto"/>
        <w:rPr>
          <w:b/>
        </w:rPr>
      </w:pPr>
      <w:r w:rsidRPr="00DC44E3">
        <w:rPr>
          <w:b/>
        </w:rPr>
        <w:t>Degrees:</w:t>
      </w:r>
    </w:p>
    <w:p w14:paraId="60317F81" w14:textId="77777777" w:rsidR="00DC44E3" w:rsidRDefault="00DC44E3" w:rsidP="00DC44E3">
      <w:pPr>
        <w:spacing w:after="0" w:line="240" w:lineRule="auto"/>
      </w:pPr>
      <w:r>
        <w:tab/>
        <w:t>Ph.D.</w:t>
      </w:r>
      <w:r>
        <w:tab/>
        <w:t>2014</w:t>
      </w:r>
      <w:r>
        <w:tab/>
        <w:t>The University of Akron. Adult Development and Aging</w:t>
      </w:r>
    </w:p>
    <w:p w14:paraId="65F54F01" w14:textId="77777777" w:rsidR="00DC44E3" w:rsidRDefault="00DC44E3" w:rsidP="00DC44E3">
      <w:pPr>
        <w:spacing w:after="0" w:line="240" w:lineRule="auto"/>
      </w:pPr>
      <w:r>
        <w:tab/>
        <w:t>M.A.</w:t>
      </w:r>
      <w:r>
        <w:tab/>
        <w:t>2011</w:t>
      </w:r>
      <w:r>
        <w:tab/>
        <w:t>The University of Akron, Adult Development and Aging</w:t>
      </w:r>
    </w:p>
    <w:p w14:paraId="0EE4BCB9" w14:textId="77777777" w:rsidR="00DC44E3" w:rsidRDefault="00DC44E3" w:rsidP="00DC44E3">
      <w:pPr>
        <w:spacing w:after="0" w:line="240" w:lineRule="auto"/>
      </w:pPr>
      <w:r>
        <w:tab/>
        <w:t>B.A.</w:t>
      </w:r>
      <w:r>
        <w:tab/>
        <w:t>2008</w:t>
      </w:r>
      <w:r>
        <w:tab/>
        <w:t>The University of Akron, Psychology</w:t>
      </w:r>
    </w:p>
    <w:p w14:paraId="7828B323" w14:textId="77777777" w:rsidR="00DC44E3" w:rsidRDefault="00DC44E3" w:rsidP="00436738">
      <w:pPr>
        <w:spacing w:line="240" w:lineRule="auto"/>
        <w:rPr>
          <w:b/>
        </w:rPr>
      </w:pPr>
    </w:p>
    <w:p w14:paraId="4C6D2CD1" w14:textId="77777777" w:rsidR="00D6618E" w:rsidRDefault="00DC44E3" w:rsidP="00436738">
      <w:pPr>
        <w:spacing w:line="240" w:lineRule="auto"/>
        <w:rPr>
          <w:b/>
        </w:rPr>
      </w:pPr>
      <w:r>
        <w:rPr>
          <w:b/>
        </w:rPr>
        <w:t>Academic Employment:</w:t>
      </w:r>
    </w:p>
    <w:p w14:paraId="430DB2C0" w14:textId="3AA76635" w:rsidR="0005545F" w:rsidRPr="0005545F" w:rsidRDefault="00DC44E3" w:rsidP="00DC44E3">
      <w:pPr>
        <w:spacing w:after="0" w:line="240" w:lineRule="auto"/>
      </w:pPr>
      <w:r>
        <w:rPr>
          <w:b/>
        </w:rPr>
        <w:tab/>
      </w:r>
      <w:r w:rsidR="0005545F">
        <w:t>2017-Present</w:t>
      </w:r>
      <w:r w:rsidR="0005545F">
        <w:tab/>
        <w:t>Assistant Professor, Kent State University</w:t>
      </w:r>
    </w:p>
    <w:p w14:paraId="135D255F" w14:textId="26EBE71B" w:rsidR="00DC44E3" w:rsidRDefault="00DC44E3" w:rsidP="0005545F">
      <w:pPr>
        <w:spacing w:after="0" w:line="240" w:lineRule="auto"/>
        <w:ind w:firstLine="720"/>
      </w:pPr>
      <w:r>
        <w:t>2014-Present</w:t>
      </w:r>
      <w:r>
        <w:tab/>
        <w:t>Electrophysiological Neuroscience Lab</w:t>
      </w:r>
      <w:r w:rsidR="00064974">
        <w:t>oratory of Kent (</w:t>
      </w:r>
      <w:proofErr w:type="spellStart"/>
      <w:r w:rsidR="00064974">
        <w:t>ENLoK</w:t>
      </w:r>
      <w:proofErr w:type="spellEnd"/>
      <w:r>
        <w:t>) Co-Director</w:t>
      </w:r>
    </w:p>
    <w:p w14:paraId="776F6003" w14:textId="5D7706AC" w:rsidR="00DC44E3" w:rsidRDefault="00DC44E3" w:rsidP="00DC44E3">
      <w:pPr>
        <w:spacing w:after="0" w:line="240" w:lineRule="auto"/>
      </w:pPr>
      <w:r>
        <w:tab/>
        <w:t>2014-</w:t>
      </w:r>
      <w:r w:rsidR="0005545F">
        <w:t>2017</w:t>
      </w:r>
      <w:r>
        <w:tab/>
        <w:t>Post-Doctoral Researcher, Kent State University</w:t>
      </w:r>
    </w:p>
    <w:p w14:paraId="06C33D44" w14:textId="77777777" w:rsidR="00DC44E3" w:rsidRDefault="00DC44E3" w:rsidP="00DC44E3">
      <w:pPr>
        <w:spacing w:after="0" w:line="240" w:lineRule="auto"/>
      </w:pPr>
      <w:r>
        <w:tab/>
        <w:t>2009-2014</w:t>
      </w:r>
      <w:r>
        <w:tab/>
        <w:t>EEG La</w:t>
      </w:r>
      <w:r w:rsidR="001D0F0F">
        <w:t>boratory Coordinator</w:t>
      </w:r>
      <w:r>
        <w:t>, The University of Akron</w:t>
      </w:r>
    </w:p>
    <w:p w14:paraId="0B121C05" w14:textId="77777777" w:rsidR="00DC44E3" w:rsidRPr="00DC44E3" w:rsidRDefault="00DC44E3" w:rsidP="00DC44E3">
      <w:pPr>
        <w:spacing w:after="0" w:line="240" w:lineRule="auto"/>
      </w:pPr>
      <w:r>
        <w:tab/>
        <w:t>2008-2009</w:t>
      </w:r>
      <w:r>
        <w:tab/>
        <w:t xml:space="preserve">Student Research Assistant, </w:t>
      </w:r>
      <w:r w:rsidR="001D0F0F">
        <w:t>The</w:t>
      </w:r>
      <w:r>
        <w:t xml:space="preserve"> University of Akron</w:t>
      </w:r>
    </w:p>
    <w:p w14:paraId="50C995C7" w14:textId="77777777" w:rsidR="0022073E" w:rsidRDefault="0022073E" w:rsidP="00436738">
      <w:pPr>
        <w:spacing w:line="240" w:lineRule="auto"/>
        <w:rPr>
          <w:b/>
        </w:rPr>
      </w:pPr>
    </w:p>
    <w:p w14:paraId="6083C257" w14:textId="77777777" w:rsidR="00DC44E3" w:rsidRDefault="00DC44E3" w:rsidP="00436738">
      <w:pPr>
        <w:spacing w:line="240" w:lineRule="auto"/>
        <w:rPr>
          <w:b/>
        </w:rPr>
      </w:pPr>
      <w:r>
        <w:rPr>
          <w:b/>
        </w:rPr>
        <w:t>Research and Teaching Interests</w:t>
      </w:r>
      <w:r w:rsidR="001D0F0F">
        <w:rPr>
          <w:b/>
        </w:rPr>
        <w:t>:</w:t>
      </w:r>
    </w:p>
    <w:p w14:paraId="39C375A6" w14:textId="77777777" w:rsidR="00DC44E3" w:rsidRDefault="001D0F0F" w:rsidP="00DC44E3">
      <w:pPr>
        <w:spacing w:line="240" w:lineRule="auto"/>
        <w:ind w:left="720"/>
      </w:pPr>
      <w:r>
        <w:t xml:space="preserve">Neuropsychology, </w:t>
      </w:r>
      <w:proofErr w:type="spellStart"/>
      <w:r>
        <w:t>n</w:t>
      </w:r>
      <w:r w:rsidR="00DC44E3">
        <w:t>eurosociology</w:t>
      </w:r>
      <w:proofErr w:type="spellEnd"/>
      <w:r w:rsidR="00DC44E3">
        <w:t>, social psychology, gerontology, electroencephalography (EEG), quantitative methods, advanced statistical modeling, programming</w:t>
      </w:r>
    </w:p>
    <w:p w14:paraId="1A852651" w14:textId="77777777" w:rsidR="001D0F0F" w:rsidRPr="00DC44E3" w:rsidRDefault="001D0F0F" w:rsidP="00DC44E3">
      <w:pPr>
        <w:spacing w:line="240" w:lineRule="auto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D0F0F" w14:paraId="1E3E5053" w14:textId="77777777" w:rsidTr="001D0F0F">
        <w:tc>
          <w:tcPr>
            <w:tcW w:w="9576" w:type="dxa"/>
          </w:tcPr>
          <w:p w14:paraId="011BB012" w14:textId="77777777" w:rsidR="001D0F0F" w:rsidRDefault="001D0F0F" w:rsidP="001D0F0F">
            <w:pPr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</w:tc>
      </w:tr>
    </w:tbl>
    <w:p w14:paraId="579C32F4" w14:textId="77777777" w:rsidR="00CF77DD" w:rsidRDefault="00CF77DD" w:rsidP="00436738">
      <w:pPr>
        <w:spacing w:line="240" w:lineRule="auto"/>
        <w:rPr>
          <w:b/>
        </w:rPr>
      </w:pPr>
    </w:p>
    <w:p w14:paraId="1E5BA5D4" w14:textId="77777777" w:rsidR="001D0F0F" w:rsidRDefault="00CF77DD" w:rsidP="00436738">
      <w:pPr>
        <w:spacing w:line="240" w:lineRule="auto"/>
        <w:rPr>
          <w:b/>
        </w:rPr>
      </w:pPr>
      <w:r>
        <w:rPr>
          <w:b/>
        </w:rPr>
        <w:t>Funding:</w:t>
      </w:r>
    </w:p>
    <w:p w14:paraId="3CF57674" w14:textId="78A69C75" w:rsidR="001D0F0F" w:rsidRDefault="001D0F0F" w:rsidP="00436738">
      <w:pPr>
        <w:spacing w:line="240" w:lineRule="auto"/>
        <w:rPr>
          <w:u w:val="single"/>
        </w:rPr>
      </w:pPr>
      <w:r w:rsidRPr="001D0F0F">
        <w:rPr>
          <w:u w:val="single"/>
        </w:rPr>
        <w:t>Funded Federal/Foundation Proposals</w:t>
      </w:r>
    </w:p>
    <w:p w14:paraId="2ACD36CE" w14:textId="2D571E9B" w:rsidR="00016A21" w:rsidRPr="00016A21" w:rsidRDefault="00016A21" w:rsidP="00016A21">
      <w:pPr>
        <w:spacing w:line="240" w:lineRule="auto"/>
        <w:ind w:left="720"/>
      </w:pPr>
      <w:r>
        <w:t>Kalkhoff, Will (PI) and Joshua Pollock (Co-PI). “Can The Last Maestro Reduce Stress and Aggressive Behavior Elicited by the Enactment of Simulated Violence?” Maestro Games, SPC. Funded at $103,565 for the period April 1, 2022-December 31,2023.</w:t>
      </w:r>
    </w:p>
    <w:p w14:paraId="323A275D" w14:textId="77079330" w:rsidR="00016A21" w:rsidRPr="00016A21" w:rsidRDefault="00016A21" w:rsidP="00016A21">
      <w:pPr>
        <w:spacing w:line="240" w:lineRule="auto"/>
        <w:ind w:left="720"/>
      </w:pPr>
      <w:r>
        <w:t>Kalkhoff, Will (PI) and Joshua Pollock (Co-PI). “Evaluating the Comparative Effectiveness of the MILO Range Simulation Training System.” FAAC Incorporated, DBA MILO-LVC. Funded at $48,748 for the period October 15, 2021-October 15, 2022.</w:t>
      </w:r>
    </w:p>
    <w:p w14:paraId="44F20AC3" w14:textId="77777777" w:rsidR="00CB3BCB" w:rsidRDefault="00CB3BCB" w:rsidP="003E3B07">
      <w:pPr>
        <w:spacing w:line="240" w:lineRule="auto"/>
        <w:ind w:left="720"/>
      </w:pPr>
      <w:r w:rsidRPr="00CB3BCB">
        <w:lastRenderedPageBreak/>
        <w:t>Pollock, Josh (PI) and Will Kalkhoff (co-PI). “Teamwork and Decision-Making Under Threat: Implementing an Immersive Virtual Reality Environment.”  Funded at $72,871.52 through The Defense University Research Instrumentation Program (DURIP).</w:t>
      </w:r>
    </w:p>
    <w:p w14:paraId="30772CB8" w14:textId="33906150" w:rsidR="003E3B07" w:rsidRPr="003E3B07" w:rsidRDefault="003E3B07" w:rsidP="003E3B07">
      <w:pPr>
        <w:spacing w:line="240" w:lineRule="auto"/>
        <w:ind w:left="720"/>
      </w:pPr>
      <w:r w:rsidRPr="003E3B07">
        <w:t xml:space="preserve">Van </w:t>
      </w:r>
      <w:proofErr w:type="spellStart"/>
      <w:r w:rsidRPr="003E3B07">
        <w:t>Vugt</w:t>
      </w:r>
      <w:proofErr w:type="spellEnd"/>
      <w:r w:rsidRPr="003E3B07">
        <w:t>, Marieke (PI) and Josh Pollock (co-PI).  “Discovering the Significant of Inter-Brain Synchronization in Social Cognition and Trust.”  Air Force Office of Scientific Research.  Proposal No. FA9550-18-1-0041.  Funded at $184,899 for the period November 1, 2017- November 1, 2019.</w:t>
      </w:r>
    </w:p>
    <w:p w14:paraId="1315EDB1" w14:textId="601A7067" w:rsidR="003E3B07" w:rsidRPr="003E3B07" w:rsidRDefault="003E3B07" w:rsidP="003E3B07">
      <w:pPr>
        <w:spacing w:line="240" w:lineRule="auto"/>
        <w:ind w:left="720"/>
      </w:pPr>
      <w:r w:rsidRPr="003E3B07">
        <w:t>Kalkhoff, Will (PI) and Josh Pollock (co-PI). "Team Perception &amp; Performance Under Threat." Department of the Army, U.S. Army Research, Development and Engineering Command, Army Research Office. Proposal No. 69810-LS. Funded at $360,000 for the period September 1, 2017 - August 31, 2020.</w:t>
      </w:r>
    </w:p>
    <w:p w14:paraId="2FCE2213" w14:textId="0D0D29F3" w:rsidR="001D0F0F" w:rsidRPr="001D0F0F" w:rsidRDefault="003E3B07" w:rsidP="001D0F0F">
      <w:pPr>
        <w:spacing w:line="240" w:lineRule="auto"/>
        <w:ind w:left="720"/>
      </w:pPr>
      <w:r>
        <w:t>Key Personnel</w:t>
      </w:r>
      <w:r w:rsidR="001D0F0F">
        <w:t xml:space="preserve">.  </w:t>
      </w:r>
      <w:r w:rsidR="000F0CCC">
        <w:t>With Will Kalkhoff</w:t>
      </w:r>
      <w:r w:rsidR="001D0F0F">
        <w:t xml:space="preserve"> (PI) and David Melamed (Co-PI). Collaborative proposal between Kent State University and the Ohio State University: “The </w:t>
      </w:r>
      <w:proofErr w:type="spellStart"/>
      <w:r w:rsidR="001D0F0F">
        <w:t>Neurodynamics</w:t>
      </w:r>
      <w:proofErr w:type="spellEnd"/>
      <w:r w:rsidR="001D0F0F">
        <w:t xml:space="preserve"> of Social Status.” Department of the Army, U.S. Army Research, Development and Engineering Command, Army Research Office. Proposal No. 67034- LS. Funded at $182,655 for the period May 1, 2015-December 1, 2016.</w:t>
      </w:r>
    </w:p>
    <w:p w14:paraId="56CEEE23" w14:textId="77777777" w:rsidR="001D0F0F" w:rsidRDefault="001D0F0F" w:rsidP="00436738">
      <w:pPr>
        <w:spacing w:line="240" w:lineRule="auto"/>
        <w:rPr>
          <w:u w:val="single"/>
        </w:rPr>
      </w:pPr>
    </w:p>
    <w:p w14:paraId="5B92AB66" w14:textId="77777777" w:rsidR="001D0F0F" w:rsidRDefault="001D0F0F" w:rsidP="00436738">
      <w:pPr>
        <w:spacing w:line="240" w:lineRule="auto"/>
        <w:rPr>
          <w:b/>
        </w:rPr>
      </w:pPr>
      <w:r>
        <w:rPr>
          <w:u w:val="single"/>
        </w:rPr>
        <w:t>Funded Internal/Seed Grants</w:t>
      </w:r>
      <w:r>
        <w:rPr>
          <w:b/>
        </w:rPr>
        <w:tab/>
      </w:r>
    </w:p>
    <w:p w14:paraId="24C65D78" w14:textId="0470991B" w:rsidR="001D0F0F" w:rsidRPr="001D0F0F" w:rsidRDefault="000F0CCC" w:rsidP="001D0F0F">
      <w:pPr>
        <w:spacing w:line="240" w:lineRule="auto"/>
        <w:ind w:left="720"/>
      </w:pPr>
      <w:r>
        <w:t>David Fresco</w:t>
      </w:r>
      <w:r w:rsidR="001D0F0F">
        <w:t xml:space="preserve"> (PI)</w:t>
      </w:r>
      <w:r w:rsidR="003E3B07">
        <w:t xml:space="preserve"> and Josh Pollock (co-PI)</w:t>
      </w:r>
      <w:r w:rsidR="001D0F0F">
        <w:t>.  “Investigating neurophysiological synchrony in monastic debate in Tibetan monastics in India”</w:t>
      </w:r>
      <w:r w:rsidR="00CF77DD">
        <w:t>.  The Hershey Foundation. Funded at $25</w:t>
      </w:r>
      <w:r w:rsidR="001D0F0F">
        <w:t>,000 for the period December 1, 2015 – December 1, 2018.</w:t>
      </w:r>
    </w:p>
    <w:p w14:paraId="68FC9045" w14:textId="140B38F5" w:rsidR="001D0F0F" w:rsidRPr="001D0F0F" w:rsidRDefault="003E3B07" w:rsidP="00CF77DD">
      <w:pPr>
        <w:spacing w:line="240" w:lineRule="auto"/>
        <w:ind w:left="720"/>
      </w:pPr>
      <w:r>
        <w:t>Josh Pollock (PI) and Philip Allen (co-PI).</w:t>
      </w:r>
      <w:r w:rsidR="001D0F0F">
        <w:t xml:space="preserve">  </w:t>
      </w:r>
      <w:r w:rsidR="00CF77DD">
        <w:t>“Investigating electrophysiological effects of Chiari Malformation Type I”.  Conquering Chiari.  Funded at $7,000 for the period June 2013 – June 2014.</w:t>
      </w:r>
    </w:p>
    <w:p w14:paraId="3C379270" w14:textId="77777777" w:rsidR="00CF77DD" w:rsidRDefault="00CF77DD" w:rsidP="00436738">
      <w:pPr>
        <w:spacing w:line="240" w:lineRule="auto"/>
        <w:rPr>
          <w:b/>
        </w:rPr>
      </w:pPr>
    </w:p>
    <w:p w14:paraId="7E86C072" w14:textId="77777777" w:rsidR="00CF77DD" w:rsidRPr="00CF77DD" w:rsidRDefault="00CF77DD" w:rsidP="00436738">
      <w:pPr>
        <w:spacing w:line="240" w:lineRule="auto"/>
        <w:rPr>
          <w:b/>
        </w:rPr>
      </w:pPr>
      <w:r w:rsidRPr="00CF77DD">
        <w:rPr>
          <w:b/>
        </w:rPr>
        <w:t>Published Works:</w:t>
      </w:r>
    </w:p>
    <w:p w14:paraId="1291D3E6" w14:textId="2C46139C" w:rsidR="00CF77DD" w:rsidRDefault="00CF77DD" w:rsidP="00436738">
      <w:pPr>
        <w:spacing w:line="240" w:lineRule="auto"/>
        <w:rPr>
          <w:u w:val="single"/>
        </w:rPr>
      </w:pPr>
      <w:r w:rsidRPr="00CF77DD">
        <w:rPr>
          <w:u w:val="single"/>
        </w:rPr>
        <w:t>Articles and Chapters</w:t>
      </w:r>
    </w:p>
    <w:p w14:paraId="176B1154" w14:textId="696E2C3A" w:rsidR="00665378" w:rsidRPr="00665378" w:rsidRDefault="00665378" w:rsidP="00665378">
      <w:pPr>
        <w:spacing w:line="240" w:lineRule="auto"/>
        <w:ind w:left="72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Kalkhoff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Will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Pollock, J., Pfeiffer,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Chopko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A., Palmieri, P. A., Lewis, M. T.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Sidoti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Burrill, D. Overton, J.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Sigelmier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G. (2022). The Effects of Camera Monitoring on Police Officer Performance in Critical Incident Situations: a MILO Range Simulator Study.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Police and Criminal Psychology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1-18.</w:t>
      </w:r>
    </w:p>
    <w:p w14:paraId="36AA16A6" w14:textId="03909072" w:rsidR="00851F3F" w:rsidRPr="00851F3F" w:rsidRDefault="00851F3F" w:rsidP="00851F3F">
      <w:pPr>
        <w:spacing w:line="240" w:lineRule="auto"/>
        <w:ind w:left="720"/>
        <w:rPr>
          <w:rFonts w:ascii="Calibri" w:hAnsi="Calibri"/>
          <w:color w:val="000000"/>
          <w:shd w:val="clear" w:color="auto" w:fill="FFFFFF"/>
        </w:rPr>
      </w:pPr>
      <w:r w:rsidRPr="00851F3F">
        <w:rPr>
          <w:rFonts w:ascii="Calibri" w:hAnsi="Calibri"/>
          <w:color w:val="000000"/>
          <w:shd w:val="clear" w:color="auto" w:fill="FFFFFF"/>
        </w:rPr>
        <w:t xml:space="preserve">Kalkhoff, Will, Richard T. </w:t>
      </w:r>
      <w:proofErr w:type="spellStart"/>
      <w:r w:rsidRPr="00851F3F">
        <w:rPr>
          <w:rFonts w:ascii="Calibri" w:hAnsi="Calibri"/>
          <w:color w:val="000000"/>
          <w:shd w:val="clear" w:color="auto" w:fill="FFFFFF"/>
        </w:rPr>
        <w:t>Serpe</w:t>
      </w:r>
      <w:proofErr w:type="spellEnd"/>
      <w:r w:rsidRPr="00851F3F">
        <w:rPr>
          <w:rFonts w:ascii="Calibri" w:hAnsi="Calibri"/>
          <w:color w:val="000000"/>
          <w:shd w:val="clear" w:color="auto" w:fill="FFFFFF"/>
        </w:rPr>
        <w:t xml:space="preserve">, and Joshua Pollock. </w:t>
      </w:r>
      <w:r>
        <w:rPr>
          <w:rFonts w:ascii="Calibri" w:hAnsi="Calibri"/>
          <w:color w:val="000000"/>
          <w:shd w:val="clear" w:color="auto" w:fill="FFFFFF"/>
        </w:rPr>
        <w:t>(</w:t>
      </w:r>
      <w:r w:rsidRPr="00851F3F">
        <w:rPr>
          <w:rFonts w:ascii="Calibri" w:hAnsi="Calibri"/>
          <w:color w:val="000000"/>
          <w:shd w:val="clear" w:color="auto" w:fill="FFFFFF"/>
        </w:rPr>
        <w:t>2020</w:t>
      </w:r>
      <w:r>
        <w:rPr>
          <w:rFonts w:ascii="Calibri" w:hAnsi="Calibri"/>
          <w:color w:val="000000"/>
          <w:shd w:val="clear" w:color="auto" w:fill="FFFFFF"/>
        </w:rPr>
        <w:t>)</w:t>
      </w:r>
      <w:r w:rsidRPr="00851F3F">
        <w:rPr>
          <w:rFonts w:ascii="Calibri" w:hAnsi="Calibri"/>
          <w:color w:val="000000"/>
          <w:shd w:val="clear" w:color="auto" w:fill="FFFFFF"/>
        </w:rPr>
        <w:t>. Is Video Chat a Sufficient Proxy for Face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851F3F">
        <w:rPr>
          <w:rFonts w:ascii="Calibri" w:hAnsi="Calibri"/>
          <w:color w:val="000000"/>
          <w:shd w:val="clear" w:color="auto" w:fill="FFFFFF"/>
        </w:rPr>
        <w:t xml:space="preserve">to-Face Interaction? </w:t>
      </w:r>
      <w:proofErr w:type="spellStart"/>
      <w:r w:rsidRPr="00851F3F">
        <w:rPr>
          <w:rFonts w:ascii="Calibri" w:hAnsi="Calibri"/>
          <w:color w:val="000000"/>
          <w:shd w:val="clear" w:color="auto" w:fill="FFFFFF"/>
        </w:rPr>
        <w:t>Neurosociological</w:t>
      </w:r>
      <w:proofErr w:type="spellEnd"/>
      <w:r w:rsidRPr="00851F3F">
        <w:rPr>
          <w:rFonts w:ascii="Calibri" w:hAnsi="Calibri"/>
          <w:color w:val="000000"/>
          <w:shd w:val="clear" w:color="auto" w:fill="FFFFFF"/>
        </w:rPr>
        <w:t xml:space="preserve"> Reflections on the COVID-19 Pandemic. Forthcoming in </w:t>
      </w:r>
      <w:r w:rsidRPr="008F388F">
        <w:rPr>
          <w:rFonts w:ascii="Calibri" w:hAnsi="Calibri"/>
          <w:i/>
          <w:iCs/>
          <w:color w:val="000000"/>
          <w:shd w:val="clear" w:color="auto" w:fill="FFFFFF"/>
        </w:rPr>
        <w:t xml:space="preserve">This View of Life: Sociology and Evolutionary Sciences </w:t>
      </w:r>
      <w:proofErr w:type="gramStart"/>
      <w:r w:rsidRPr="008F388F">
        <w:rPr>
          <w:rFonts w:ascii="Calibri" w:hAnsi="Calibri"/>
          <w:i/>
          <w:iCs/>
          <w:color w:val="000000"/>
          <w:shd w:val="clear" w:color="auto" w:fill="FFFFFF"/>
        </w:rPr>
        <w:t>in Light of</w:t>
      </w:r>
      <w:proofErr w:type="gramEnd"/>
      <w:r w:rsidRPr="008F388F">
        <w:rPr>
          <w:rFonts w:ascii="Calibri" w:hAnsi="Calibri"/>
          <w:i/>
          <w:iCs/>
          <w:color w:val="000000"/>
          <w:shd w:val="clear" w:color="auto" w:fill="FFFFFF"/>
        </w:rPr>
        <w:t xml:space="preserve"> the Pandemic</w:t>
      </w:r>
      <w:r w:rsidRPr="00851F3F">
        <w:rPr>
          <w:rFonts w:ascii="Calibri" w:hAnsi="Calibri"/>
          <w:color w:val="000000"/>
          <w:shd w:val="clear" w:color="auto" w:fill="FFFFFF"/>
        </w:rPr>
        <w:t xml:space="preserve">, edited by R. </w:t>
      </w:r>
      <w:proofErr w:type="spellStart"/>
      <w:r w:rsidRPr="00851F3F">
        <w:rPr>
          <w:rFonts w:ascii="Calibri" w:hAnsi="Calibri"/>
          <w:color w:val="000000"/>
          <w:shd w:val="clear" w:color="auto" w:fill="FFFFFF"/>
        </w:rPr>
        <w:t>Firat</w:t>
      </w:r>
      <w:proofErr w:type="spellEnd"/>
      <w:r w:rsidRPr="00851F3F">
        <w:rPr>
          <w:rFonts w:ascii="Calibri" w:hAnsi="Calibri"/>
          <w:color w:val="000000"/>
          <w:shd w:val="clear" w:color="auto" w:fill="FFFFFF"/>
        </w:rPr>
        <w:t>, D.S. Wilson, and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851F3F">
        <w:rPr>
          <w:rFonts w:ascii="Calibri" w:hAnsi="Calibri"/>
          <w:color w:val="000000"/>
          <w:shd w:val="clear" w:color="auto" w:fill="FFFFFF"/>
        </w:rPr>
        <w:t>E.M. Johnson.</w:t>
      </w:r>
    </w:p>
    <w:p w14:paraId="386F3CB4" w14:textId="5B78AE41" w:rsidR="00851F3F" w:rsidRDefault="00851F3F" w:rsidP="00851F3F">
      <w:pPr>
        <w:spacing w:line="240" w:lineRule="auto"/>
        <w:ind w:left="720"/>
        <w:rPr>
          <w:rFonts w:ascii="Calibri" w:hAnsi="Calibri"/>
          <w:color w:val="000000"/>
          <w:shd w:val="clear" w:color="auto" w:fill="FFFFFF"/>
        </w:rPr>
      </w:pPr>
      <w:r w:rsidRPr="00851F3F">
        <w:rPr>
          <w:rFonts w:ascii="Calibri" w:hAnsi="Calibri"/>
          <w:color w:val="000000"/>
          <w:shd w:val="clear" w:color="auto" w:fill="FFFFFF"/>
        </w:rPr>
        <w:t>Kalkhoff, Will, Melamed</w:t>
      </w:r>
      <w:r>
        <w:rPr>
          <w:rFonts w:ascii="Calibri" w:hAnsi="Calibri"/>
          <w:color w:val="000000"/>
          <w:shd w:val="clear" w:color="auto" w:fill="FFFFFF"/>
        </w:rPr>
        <w:t>, D.</w:t>
      </w:r>
      <w:r w:rsidRPr="00851F3F">
        <w:rPr>
          <w:rFonts w:ascii="Calibri" w:hAnsi="Calibri"/>
          <w:color w:val="000000"/>
          <w:shd w:val="clear" w:color="auto" w:fill="FFFFFF"/>
        </w:rPr>
        <w:t xml:space="preserve">, </w:t>
      </w:r>
      <w:r>
        <w:rPr>
          <w:rFonts w:ascii="Calibri" w:hAnsi="Calibri"/>
          <w:color w:val="000000"/>
          <w:shd w:val="clear" w:color="auto" w:fill="FFFFFF"/>
        </w:rPr>
        <w:t>Pollock, J.</w:t>
      </w:r>
      <w:r w:rsidRPr="00851F3F">
        <w:rPr>
          <w:rFonts w:ascii="Calibri" w:hAnsi="Calibri"/>
          <w:color w:val="000000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851F3F">
        <w:rPr>
          <w:rFonts w:ascii="Calibri" w:hAnsi="Calibri"/>
          <w:color w:val="000000"/>
          <w:shd w:val="clear" w:color="auto" w:fill="FFFFFF"/>
        </w:rPr>
        <w:t>Miller</w:t>
      </w:r>
      <w:r>
        <w:rPr>
          <w:rFonts w:ascii="Calibri" w:hAnsi="Calibri"/>
          <w:color w:val="000000"/>
          <w:shd w:val="clear" w:color="auto" w:fill="FFFFFF"/>
        </w:rPr>
        <w:t>, B.</w:t>
      </w:r>
      <w:r w:rsidRPr="00851F3F">
        <w:rPr>
          <w:rFonts w:ascii="Calibri" w:hAnsi="Calibri"/>
          <w:color w:val="000000"/>
          <w:shd w:val="clear" w:color="auto" w:fill="FFFFFF"/>
        </w:rPr>
        <w:t xml:space="preserve">, </w:t>
      </w:r>
      <w:r>
        <w:rPr>
          <w:rFonts w:ascii="Calibri" w:hAnsi="Calibri"/>
          <w:color w:val="000000"/>
          <w:shd w:val="clear" w:color="auto" w:fill="FFFFFF"/>
        </w:rPr>
        <w:t>O</w:t>
      </w:r>
      <w:r w:rsidRPr="00851F3F">
        <w:rPr>
          <w:rFonts w:ascii="Calibri" w:hAnsi="Calibri"/>
          <w:color w:val="000000"/>
          <w:shd w:val="clear" w:color="auto" w:fill="FFFFFF"/>
        </w:rPr>
        <w:t>verton</w:t>
      </w:r>
      <w:r>
        <w:rPr>
          <w:rFonts w:ascii="Calibri" w:hAnsi="Calibri"/>
          <w:color w:val="000000"/>
          <w:shd w:val="clear" w:color="auto" w:fill="FFFFFF"/>
        </w:rPr>
        <w:t>, J.</w:t>
      </w:r>
      <w:r w:rsidRPr="00851F3F">
        <w:rPr>
          <w:rFonts w:ascii="Calibri" w:hAnsi="Calibri"/>
          <w:color w:val="000000"/>
          <w:shd w:val="clear" w:color="auto" w:fill="FFFFFF"/>
        </w:rPr>
        <w:t xml:space="preserve">, </w:t>
      </w:r>
      <w:r>
        <w:rPr>
          <w:rFonts w:ascii="Calibri" w:hAnsi="Calibri"/>
          <w:color w:val="000000"/>
          <w:shd w:val="clear" w:color="auto" w:fill="FFFFFF"/>
        </w:rPr>
        <w:t>&amp;</w:t>
      </w:r>
      <w:r w:rsidRPr="00851F3F">
        <w:rPr>
          <w:rFonts w:ascii="Calibri" w:hAnsi="Calibri"/>
          <w:color w:val="000000"/>
          <w:shd w:val="clear" w:color="auto" w:fill="FFFFFF"/>
        </w:rPr>
        <w:t xml:space="preserve"> Pfeiffer</w:t>
      </w:r>
      <w:r>
        <w:rPr>
          <w:rFonts w:ascii="Calibri" w:hAnsi="Calibri"/>
          <w:color w:val="000000"/>
          <w:shd w:val="clear" w:color="auto" w:fill="FFFFFF"/>
        </w:rPr>
        <w:t>, M.  (</w:t>
      </w:r>
      <w:r w:rsidRPr="00851F3F">
        <w:rPr>
          <w:rFonts w:ascii="Calibri" w:hAnsi="Calibri"/>
          <w:color w:val="000000"/>
          <w:shd w:val="clear" w:color="auto" w:fill="FFFFFF"/>
        </w:rPr>
        <w:t>2020</w:t>
      </w:r>
      <w:r>
        <w:rPr>
          <w:rFonts w:ascii="Calibri" w:hAnsi="Calibri"/>
          <w:color w:val="000000"/>
          <w:shd w:val="clear" w:color="auto" w:fill="FFFFFF"/>
        </w:rPr>
        <w:t>)</w:t>
      </w:r>
      <w:r w:rsidRPr="00851F3F">
        <w:rPr>
          <w:rFonts w:ascii="Calibri" w:hAnsi="Calibri"/>
          <w:color w:val="000000"/>
          <w:shd w:val="clear" w:color="auto" w:fill="FFFFFF"/>
        </w:rPr>
        <w:t xml:space="preserve">. Cracking the Black Box: Capturing the Role of Expectation States in Status Processes. </w:t>
      </w:r>
      <w:r w:rsidRPr="008F388F">
        <w:rPr>
          <w:rFonts w:ascii="Calibri" w:hAnsi="Calibri"/>
          <w:i/>
          <w:iCs/>
          <w:color w:val="000000"/>
          <w:shd w:val="clear" w:color="auto" w:fill="FFFFFF"/>
        </w:rPr>
        <w:t>Social Psychology Quarterly</w:t>
      </w:r>
      <w:r w:rsidRPr="00851F3F">
        <w:rPr>
          <w:rFonts w:ascii="Calibri" w:hAnsi="Calibri"/>
          <w:color w:val="000000"/>
          <w:shd w:val="clear" w:color="auto" w:fill="FFFFFF"/>
        </w:rPr>
        <w:t xml:space="preserve"> 83:26-48.</w:t>
      </w:r>
    </w:p>
    <w:p w14:paraId="23F93221" w14:textId="0A6FF371" w:rsidR="003E3B07" w:rsidRDefault="003E3B07" w:rsidP="003E3B07">
      <w:pPr>
        <w:spacing w:line="240" w:lineRule="auto"/>
        <w:ind w:left="720"/>
        <w:rPr>
          <w:rFonts w:ascii="Calibri" w:hAnsi="Calibri"/>
          <w:color w:val="000000"/>
          <w:shd w:val="clear" w:color="auto" w:fill="FFFFFF"/>
        </w:rPr>
      </w:pPr>
      <w:r w:rsidRPr="003E3B07">
        <w:rPr>
          <w:rFonts w:ascii="Calibri" w:hAnsi="Calibri"/>
          <w:color w:val="000000"/>
          <w:shd w:val="clear" w:color="auto" w:fill="FFFFFF"/>
        </w:rPr>
        <w:lastRenderedPageBreak/>
        <w:t>Miller, B. J., Kalkhoff, W., Pollock, J., &amp; Pfeiffer, M. A. (2019). Persistent Identity Threats: Emotional and Neurological Responses. </w:t>
      </w:r>
      <w:r w:rsidRPr="003E3B07">
        <w:rPr>
          <w:rFonts w:ascii="Calibri" w:hAnsi="Calibri"/>
          <w:i/>
          <w:iCs/>
          <w:color w:val="000000"/>
          <w:shd w:val="clear" w:color="auto" w:fill="FFFFFF"/>
        </w:rPr>
        <w:t>Social Psychology Quarterly</w:t>
      </w:r>
      <w:r w:rsidRPr="003E3B07">
        <w:rPr>
          <w:rFonts w:ascii="Calibri" w:hAnsi="Calibri"/>
          <w:color w:val="000000"/>
          <w:shd w:val="clear" w:color="auto" w:fill="FFFFFF"/>
        </w:rPr>
        <w:t>, 82(1), 98-111.</w:t>
      </w:r>
    </w:p>
    <w:p w14:paraId="025FD926" w14:textId="77777777" w:rsidR="00DE751E" w:rsidRPr="003E3B07" w:rsidRDefault="00DE751E" w:rsidP="00DE751E">
      <w:pPr>
        <w:spacing w:line="240" w:lineRule="auto"/>
        <w:ind w:left="720"/>
        <w:rPr>
          <w:rFonts w:ascii="Calibri" w:hAnsi="Calibri"/>
          <w:color w:val="000000"/>
          <w:shd w:val="clear" w:color="auto" w:fill="FFFFFF"/>
        </w:rPr>
      </w:pPr>
      <w:r w:rsidRPr="003E3B07">
        <w:rPr>
          <w:rFonts w:ascii="Calibri" w:hAnsi="Calibri"/>
          <w:color w:val="000000"/>
          <w:shd w:val="clear" w:color="auto" w:fill="FFFFFF"/>
        </w:rPr>
        <w:t xml:space="preserve">van </w:t>
      </w:r>
      <w:proofErr w:type="spellStart"/>
      <w:r w:rsidRPr="003E3B07">
        <w:rPr>
          <w:rFonts w:ascii="Calibri" w:hAnsi="Calibri"/>
          <w:color w:val="000000"/>
          <w:shd w:val="clear" w:color="auto" w:fill="FFFFFF"/>
        </w:rPr>
        <w:t>Vugt</w:t>
      </w:r>
      <w:proofErr w:type="spellEnd"/>
      <w:r w:rsidRPr="003E3B07">
        <w:rPr>
          <w:rFonts w:ascii="Calibri" w:hAnsi="Calibri"/>
          <w:color w:val="000000"/>
          <w:shd w:val="clear" w:color="auto" w:fill="FFFFFF"/>
        </w:rPr>
        <w:t xml:space="preserve">, M. K., </w:t>
      </w:r>
      <w:proofErr w:type="spellStart"/>
      <w:r w:rsidRPr="003E3B07">
        <w:rPr>
          <w:rFonts w:ascii="Calibri" w:hAnsi="Calibri"/>
          <w:color w:val="000000"/>
          <w:shd w:val="clear" w:color="auto" w:fill="FFFFFF"/>
        </w:rPr>
        <w:t>Moye</w:t>
      </w:r>
      <w:proofErr w:type="spellEnd"/>
      <w:r w:rsidRPr="003E3B07">
        <w:rPr>
          <w:rFonts w:ascii="Calibri" w:hAnsi="Calibri"/>
          <w:color w:val="000000"/>
          <w:shd w:val="clear" w:color="auto" w:fill="FFFFFF"/>
        </w:rPr>
        <w:t>, A., Pollock, J., Johnson, B., Bonn-Miller, M. O., Gyatso, K., ... Fresco, D. M. (2019). Tibetan Buddhist monastic debate: Psychological and neuroscientific analysis of a reasoning-based analytical meditation practice. In Imagining the Brain: Episodes in the History of Brain Research (Progress in brain research). Elsevier.</w:t>
      </w:r>
    </w:p>
    <w:p w14:paraId="0363159C" w14:textId="15F7675E" w:rsidR="003E3B07" w:rsidRPr="003E3B07" w:rsidRDefault="003E3B07" w:rsidP="003E3B07">
      <w:pPr>
        <w:spacing w:line="240" w:lineRule="auto"/>
        <w:ind w:left="720"/>
        <w:rPr>
          <w:rFonts w:ascii="Calibri" w:hAnsi="Calibri"/>
          <w:i/>
          <w:color w:val="000000"/>
          <w:shd w:val="clear" w:color="auto" w:fill="FFFFFF"/>
        </w:rPr>
      </w:pPr>
      <w:r w:rsidRPr="003E3B07">
        <w:rPr>
          <w:rFonts w:ascii="Calibri" w:hAnsi="Calibri"/>
          <w:color w:val="000000"/>
          <w:shd w:val="clear" w:color="auto" w:fill="FFFFFF"/>
        </w:rPr>
        <w:t xml:space="preserve">Houston, J., Pollock, J. W., Lien, M-C, &amp; Allen, P. (2018).  Emotional arousal deficit or emotional regulation bias? An electrophysiological study of age-related differences in emotion perception. </w:t>
      </w:r>
      <w:r w:rsidRPr="003E3B07">
        <w:rPr>
          <w:rFonts w:ascii="Calibri" w:hAnsi="Calibri"/>
          <w:i/>
          <w:color w:val="000000"/>
          <w:shd w:val="clear" w:color="auto" w:fill="FFFFFF"/>
        </w:rPr>
        <w:t>Experimental Aging Research.</w:t>
      </w:r>
    </w:p>
    <w:p w14:paraId="7F7ADA1E" w14:textId="28478F7E" w:rsidR="00CF77DD" w:rsidRDefault="00CF77DD" w:rsidP="00CF77DD">
      <w:pPr>
        <w:spacing w:line="240" w:lineRule="auto"/>
        <w:ind w:left="720"/>
      </w:pPr>
      <w:r>
        <w:rPr>
          <w:rFonts w:ascii="Calibri" w:hAnsi="Calibri"/>
          <w:color w:val="000000"/>
          <w:shd w:val="clear" w:color="auto" w:fill="FFFFFF"/>
        </w:rPr>
        <w:t xml:space="preserve">Kalkhoff, W., </w:t>
      </w:r>
      <w:proofErr w:type="spellStart"/>
      <w:r>
        <w:rPr>
          <w:rFonts w:ascii="Calibri" w:hAnsi="Calibri"/>
          <w:color w:val="000000"/>
          <w:shd w:val="clear" w:color="auto" w:fill="FFFFFF"/>
        </w:rPr>
        <w:t>Thye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, S. R., &amp; Pollock, J. (2016). Developments in </w:t>
      </w:r>
      <w:proofErr w:type="spellStart"/>
      <w:r>
        <w:rPr>
          <w:rFonts w:ascii="Calibri" w:hAnsi="Calibri"/>
          <w:color w:val="000000"/>
          <w:shd w:val="clear" w:color="auto" w:fill="FFFFFF"/>
        </w:rPr>
        <w:t>neurosociology</w:t>
      </w:r>
      <w:proofErr w:type="spellEnd"/>
      <w:r>
        <w:rPr>
          <w:rFonts w:ascii="Calibri" w:hAnsi="Calibri"/>
          <w:color w:val="000000"/>
          <w:shd w:val="clear" w:color="auto" w:fill="FFFFFF"/>
        </w:rPr>
        <w:t>.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>
        <w:rPr>
          <w:rFonts w:ascii="Calibri" w:hAnsi="Calibri"/>
          <w:i/>
          <w:iCs/>
          <w:color w:val="000000"/>
          <w:shd w:val="clear" w:color="auto" w:fill="FFFFFF"/>
        </w:rPr>
        <w:t>Sociology Compass</w:t>
      </w:r>
      <w:r>
        <w:rPr>
          <w:rFonts w:ascii="Calibri" w:hAnsi="Calibri"/>
          <w:color w:val="000000"/>
          <w:shd w:val="clear" w:color="auto" w:fill="FFFFFF"/>
        </w:rPr>
        <w:t>, 310(3), 242-58.</w:t>
      </w:r>
    </w:p>
    <w:p w14:paraId="2C03FD48" w14:textId="3F571EB3" w:rsidR="004673D6" w:rsidRDefault="004673D6" w:rsidP="00CF77DD">
      <w:pPr>
        <w:spacing w:after="0" w:line="240" w:lineRule="auto"/>
        <w:ind w:left="72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Kalkhoff, Will, Richard T.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Serpe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Joshua Pollock, Brennan Miller, and Matthew Pfeiffer. (2016). “Neural-Processing of Identity-Relevant Feedback: An Electroencephalographic Study.” Pp. 195-238 in New Directions in Identity Theory and Research, edited by Jan E. Stets and Richard T.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Serpe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. New York, NY: Oxford University Press.</w:t>
      </w:r>
    </w:p>
    <w:p w14:paraId="3892880F" w14:textId="77777777" w:rsidR="004673D6" w:rsidRDefault="004673D6" w:rsidP="00CF77DD">
      <w:pPr>
        <w:spacing w:after="0" w:line="240" w:lineRule="auto"/>
        <w:ind w:left="720"/>
        <w:rPr>
          <w:rFonts w:ascii="Calibri" w:hAnsi="Calibri" w:cs="Calibri"/>
          <w:color w:val="000000"/>
          <w:shd w:val="clear" w:color="auto" w:fill="FFFFFF"/>
        </w:rPr>
      </w:pPr>
    </w:p>
    <w:p w14:paraId="7C00097E" w14:textId="30188AD3" w:rsidR="00CF77DD" w:rsidRDefault="00CF77DD" w:rsidP="00CF77DD">
      <w:pPr>
        <w:spacing w:after="0" w:line="240" w:lineRule="auto"/>
        <w:ind w:left="720"/>
      </w:pPr>
      <w:r>
        <w:t>Pollock, J. &amp; Allen, P. (2015). Information Processing Theory. In S. K. Whitbourne (Ed.). The Encyclopedia of Adulthood and Aging.</w:t>
      </w:r>
    </w:p>
    <w:p w14:paraId="28792B66" w14:textId="77777777" w:rsidR="00CF77DD" w:rsidRDefault="00CF77DD" w:rsidP="00CF77DD">
      <w:pPr>
        <w:spacing w:after="0" w:line="240" w:lineRule="auto"/>
        <w:ind w:left="720" w:hanging="720"/>
      </w:pPr>
    </w:p>
    <w:p w14:paraId="4B82AF03" w14:textId="77777777" w:rsidR="00CF77DD" w:rsidRDefault="00CF77DD" w:rsidP="00CF77DD">
      <w:pPr>
        <w:spacing w:line="240" w:lineRule="auto"/>
        <w:ind w:left="720"/>
      </w:pPr>
      <w:r>
        <w:t xml:space="preserve">Allen, P., Houston, J., Pollock. J. W., </w:t>
      </w:r>
      <w:proofErr w:type="spellStart"/>
      <w:r>
        <w:t>Buzzelli</w:t>
      </w:r>
      <w:proofErr w:type="spellEnd"/>
      <w:r>
        <w:t xml:space="preserve">, C., Li, X., Harrington, A., Martin, B., Loth, F., Lien, M-C., </w:t>
      </w:r>
      <w:proofErr w:type="spellStart"/>
      <w:r>
        <w:t>Maleki</w:t>
      </w:r>
      <w:proofErr w:type="spellEnd"/>
      <w:r>
        <w:t xml:space="preserve">, J., &amp; Luciano, M.  (2014).  </w:t>
      </w:r>
      <w:r w:rsidRPr="0064036C">
        <w:t>Task-Specific and General Cognitive Effects in Chiari Mal</w:t>
      </w:r>
      <w:r>
        <w:t xml:space="preserve">formation Type I. </w:t>
      </w:r>
      <w:proofErr w:type="spellStart"/>
      <w:r w:rsidRPr="00B5794D">
        <w:rPr>
          <w:i/>
          <w:iCs/>
          <w:u w:val="single"/>
        </w:rPr>
        <w:t>PLoS</w:t>
      </w:r>
      <w:proofErr w:type="spellEnd"/>
      <w:r w:rsidRPr="00B5794D">
        <w:rPr>
          <w:i/>
          <w:iCs/>
          <w:u w:val="single"/>
        </w:rPr>
        <w:t xml:space="preserve"> ONE</w:t>
      </w:r>
      <w:r>
        <w:t xml:space="preserve"> 9(4).</w:t>
      </w:r>
    </w:p>
    <w:p w14:paraId="6F80E073" w14:textId="77777777" w:rsidR="00CF77DD" w:rsidRPr="00B8096E" w:rsidRDefault="00CF77DD" w:rsidP="00CF77DD">
      <w:pPr>
        <w:spacing w:line="240" w:lineRule="auto"/>
        <w:ind w:firstLine="720"/>
      </w:pPr>
      <w:r w:rsidRPr="00B8096E">
        <w:rPr>
          <w:rStyle w:val="mixed-citation"/>
          <w:lang w:val="en"/>
        </w:rPr>
        <w:t xml:space="preserve">Pollock, J. W., Khoja, N., </w:t>
      </w:r>
      <w:proofErr w:type="spellStart"/>
      <w:r w:rsidRPr="00B8096E">
        <w:rPr>
          <w:rStyle w:val="mixed-citation"/>
          <w:lang w:val="en"/>
        </w:rPr>
        <w:t>Kaut</w:t>
      </w:r>
      <w:proofErr w:type="spellEnd"/>
      <w:r w:rsidRPr="00B8096E">
        <w:rPr>
          <w:rStyle w:val="mixed-citation"/>
          <w:lang w:val="en"/>
        </w:rPr>
        <w:t xml:space="preserve">, K. P., Lien, M., &amp; Allen, P. (2012). </w:t>
      </w:r>
      <w:r w:rsidRPr="00B8096E">
        <w:rPr>
          <w:rStyle w:val="ref-title"/>
          <w:lang w:val="en"/>
        </w:rPr>
        <w:t xml:space="preserve">Electrophysiological evidence for                    </w:t>
      </w:r>
      <w:r w:rsidRPr="00B8096E">
        <w:rPr>
          <w:rStyle w:val="ref-title"/>
          <w:lang w:val="en"/>
        </w:rPr>
        <w:tab/>
        <w:t xml:space="preserve"> adult age- related sparing and decrements in emotion perception and attention</w:t>
      </w:r>
      <w:r w:rsidRPr="00B8096E">
        <w:rPr>
          <w:rStyle w:val="mixed-citation"/>
          <w:lang w:val="en"/>
        </w:rPr>
        <w:t xml:space="preserve">. </w:t>
      </w:r>
      <w:r w:rsidRPr="00B8096E">
        <w:rPr>
          <w:rStyle w:val="ref-journal"/>
          <w:i/>
          <w:lang w:val="en"/>
        </w:rPr>
        <w:t xml:space="preserve">Frontiers in    </w:t>
      </w:r>
      <w:r w:rsidRPr="00B8096E">
        <w:rPr>
          <w:rStyle w:val="ref-journal"/>
          <w:i/>
          <w:lang w:val="en"/>
        </w:rPr>
        <w:tab/>
        <w:t>Integrative Neuroscience</w:t>
      </w:r>
      <w:r w:rsidRPr="00B8096E">
        <w:rPr>
          <w:rStyle w:val="ref-journal"/>
          <w:lang w:val="en"/>
        </w:rPr>
        <w:t>, 6:60.</w:t>
      </w:r>
    </w:p>
    <w:p w14:paraId="6C9F0020" w14:textId="53E938AB" w:rsidR="00CF77DD" w:rsidRDefault="00DC31F5" w:rsidP="00DC31F5">
      <w:pPr>
        <w:spacing w:line="240" w:lineRule="auto"/>
        <w:rPr>
          <w:bCs/>
          <w:u w:val="single"/>
        </w:rPr>
      </w:pPr>
      <w:r w:rsidRPr="004673D6">
        <w:rPr>
          <w:bCs/>
          <w:u w:val="single"/>
        </w:rPr>
        <w:t>Presentations</w:t>
      </w:r>
    </w:p>
    <w:p w14:paraId="692C266A" w14:textId="77777777" w:rsidR="001F0545" w:rsidRDefault="00DC31F5" w:rsidP="001F0545">
      <w:pPr>
        <w:spacing w:line="240" w:lineRule="auto"/>
        <w:ind w:left="720"/>
        <w:rPr>
          <w:bCs/>
        </w:rPr>
      </w:pPr>
      <w:r w:rsidRPr="00DC31F5">
        <w:rPr>
          <w:bCs/>
        </w:rPr>
        <w:t>Kalkhoff, Will, Joshua Pollock, Brennan Miller, and Matthew Pfeiffer. 2018. "Electrophysiological Manifestations of Distress and Eustress." Annual Meetings of the American Sociological Association, Philadelphia, PA.</w:t>
      </w:r>
      <w:r w:rsidRPr="00DC31F5">
        <w:rPr>
          <w:bCs/>
        </w:rPr>
        <w:br/>
      </w:r>
    </w:p>
    <w:p w14:paraId="4D9A07AF" w14:textId="52C84C83" w:rsidR="00DC31F5" w:rsidRDefault="00DC31F5" w:rsidP="001F0545">
      <w:pPr>
        <w:spacing w:line="240" w:lineRule="auto"/>
        <w:ind w:left="720"/>
        <w:rPr>
          <w:bCs/>
        </w:rPr>
      </w:pPr>
      <w:r w:rsidRPr="00DC31F5">
        <w:rPr>
          <w:bCs/>
        </w:rPr>
        <w:t xml:space="preserve">Kalkhoff, Will, David Melamed, Joshua Pollock, Matthew Pfeiffer, Brennan Miller, and Jonathan Overton. 2017. “The </w:t>
      </w:r>
      <w:proofErr w:type="spellStart"/>
      <w:r w:rsidRPr="00DC31F5">
        <w:rPr>
          <w:bCs/>
        </w:rPr>
        <w:t>Neurodynamics</w:t>
      </w:r>
      <w:proofErr w:type="spellEnd"/>
      <w:r w:rsidRPr="00DC31F5">
        <w:rPr>
          <w:bCs/>
        </w:rPr>
        <w:t xml:space="preserve"> of Social Status.” 29th Annual Group Processes Conference, Montreal, Quebec, Canada.</w:t>
      </w:r>
    </w:p>
    <w:p w14:paraId="1ADBFFBD" w14:textId="77777777" w:rsidR="00DC31F5" w:rsidRPr="00DC31F5" w:rsidRDefault="00DC31F5" w:rsidP="00DC31F5">
      <w:pPr>
        <w:spacing w:after="0" w:line="240" w:lineRule="auto"/>
        <w:ind w:left="720"/>
        <w:rPr>
          <w:bCs/>
        </w:rPr>
      </w:pPr>
    </w:p>
    <w:p w14:paraId="6B3B3ADD" w14:textId="1712705F" w:rsidR="00DC31F5" w:rsidRDefault="00DC31F5" w:rsidP="00DC31F5">
      <w:pPr>
        <w:spacing w:after="0" w:line="240" w:lineRule="auto"/>
        <w:ind w:left="720"/>
        <w:rPr>
          <w:bCs/>
        </w:rPr>
      </w:pPr>
      <w:r w:rsidRPr="00DC31F5">
        <w:rPr>
          <w:bCs/>
        </w:rPr>
        <w:t xml:space="preserve">Kalkhoff, Will, Shane R. </w:t>
      </w:r>
      <w:proofErr w:type="spellStart"/>
      <w:r w:rsidRPr="00DC31F5">
        <w:rPr>
          <w:bCs/>
        </w:rPr>
        <w:t>Thye</w:t>
      </w:r>
      <w:proofErr w:type="spellEnd"/>
      <w:r w:rsidRPr="00DC31F5">
        <w:rPr>
          <w:bCs/>
        </w:rPr>
        <w:t>, Edward J. Lawler, Joshua Pollock, Brennan Miller, Matthew Pfeiffer, and Dudley Girard. 2015. “Affect, Behavior, and Brain Coordination in Social Exchange.” 27th Annual Group Processes Conference, Chicago, IL.</w:t>
      </w:r>
    </w:p>
    <w:p w14:paraId="396DA622" w14:textId="0C419E2F" w:rsidR="00DC31F5" w:rsidRDefault="00DC31F5" w:rsidP="00DC31F5">
      <w:pPr>
        <w:spacing w:after="0" w:line="240" w:lineRule="auto"/>
        <w:ind w:left="720"/>
        <w:rPr>
          <w:bCs/>
        </w:rPr>
      </w:pPr>
    </w:p>
    <w:p w14:paraId="4C5E2CCB" w14:textId="60A05637" w:rsidR="004673D6" w:rsidRDefault="001F0545" w:rsidP="001F0545">
      <w:pPr>
        <w:spacing w:after="0" w:line="240" w:lineRule="auto"/>
        <w:rPr>
          <w:bCs/>
          <w:u w:val="single"/>
        </w:rPr>
      </w:pPr>
      <w:r w:rsidRPr="001F0545">
        <w:rPr>
          <w:bCs/>
          <w:u w:val="single"/>
        </w:rPr>
        <w:t>Invited Talks</w:t>
      </w:r>
    </w:p>
    <w:p w14:paraId="02185E37" w14:textId="2FDD9C01" w:rsidR="001F0545" w:rsidRDefault="001F0545" w:rsidP="001F0545">
      <w:pPr>
        <w:spacing w:after="0" w:line="240" w:lineRule="auto"/>
        <w:rPr>
          <w:bCs/>
          <w:u w:val="single"/>
        </w:rPr>
      </w:pPr>
    </w:p>
    <w:p w14:paraId="1DBF9F39" w14:textId="5540A6A6" w:rsidR="00665378" w:rsidRDefault="00665378" w:rsidP="00665378">
      <w:pPr>
        <w:spacing w:after="0" w:line="240" w:lineRule="auto"/>
        <w:ind w:left="720"/>
        <w:rPr>
          <w:bCs/>
        </w:rPr>
      </w:pPr>
      <w:r w:rsidRPr="00665378">
        <w:rPr>
          <w:bCs/>
        </w:rPr>
        <w:lastRenderedPageBreak/>
        <w:t xml:space="preserve">Kalkhoff, Will, Richard T. </w:t>
      </w:r>
      <w:proofErr w:type="spellStart"/>
      <w:r w:rsidRPr="00665378">
        <w:rPr>
          <w:bCs/>
        </w:rPr>
        <w:t>Serpe</w:t>
      </w:r>
      <w:proofErr w:type="spellEnd"/>
      <w:r w:rsidRPr="00665378">
        <w:rPr>
          <w:bCs/>
        </w:rPr>
        <w:t xml:space="preserve">, and Joshua Pollock. This View of Life Discussion Forum on “Evolutionary Science and Sociology: A New Beginning.” Panel session on “Neuroscience, Emotions, and Virtual Social Connections” </w:t>
      </w:r>
      <w:r>
        <w:rPr>
          <w:bCs/>
        </w:rPr>
        <w:t>February 2021.</w:t>
      </w:r>
    </w:p>
    <w:p w14:paraId="1A7DD8F8" w14:textId="68F96EBE" w:rsidR="00665378" w:rsidRDefault="00665378" w:rsidP="00665378">
      <w:pPr>
        <w:spacing w:after="0" w:line="240" w:lineRule="auto"/>
        <w:ind w:left="720"/>
        <w:rPr>
          <w:bCs/>
        </w:rPr>
      </w:pPr>
    </w:p>
    <w:p w14:paraId="441E81C5" w14:textId="77777777" w:rsidR="00665378" w:rsidRPr="00CB3BCB" w:rsidRDefault="00665378" w:rsidP="00665378">
      <w:pPr>
        <w:spacing w:after="0" w:line="240" w:lineRule="auto"/>
        <w:ind w:left="720"/>
        <w:rPr>
          <w:bCs/>
        </w:rPr>
      </w:pPr>
      <w:r>
        <w:rPr>
          <w:bCs/>
        </w:rPr>
        <w:t xml:space="preserve">Pollock, Joshua, Bund, G., &amp; Bevilacqua, T. “An Inside Look:  How Kent State’s VR Lab Came Together.” November 2020.  </w:t>
      </w:r>
    </w:p>
    <w:p w14:paraId="6DE795F3" w14:textId="77777777" w:rsidR="00665378" w:rsidRDefault="00665378" w:rsidP="00665378">
      <w:pPr>
        <w:spacing w:after="0" w:line="240" w:lineRule="auto"/>
        <w:ind w:left="720"/>
        <w:rPr>
          <w:bCs/>
        </w:rPr>
      </w:pPr>
    </w:p>
    <w:p w14:paraId="5B4BFF3C" w14:textId="7F795CBC" w:rsidR="00665378" w:rsidRPr="00665378" w:rsidRDefault="00665378" w:rsidP="00665378">
      <w:pPr>
        <w:spacing w:after="0" w:line="240" w:lineRule="auto"/>
        <w:ind w:left="720"/>
        <w:rPr>
          <w:bCs/>
        </w:rPr>
      </w:pPr>
      <w:r w:rsidRPr="00665378">
        <w:rPr>
          <w:bCs/>
        </w:rPr>
        <w:t>Kalkhoff, Will and Joshua Pollock. 2020. "Team Perception &amp; Performance Under Threat." Army Research Office, Life Sciences Division, Monthly Program Review/Seminar Series on Innovations in Bioscience Sensing &amp; Signaling.</w:t>
      </w:r>
    </w:p>
    <w:p w14:paraId="34496A22" w14:textId="77777777" w:rsidR="00665378" w:rsidRDefault="00665378" w:rsidP="00665378">
      <w:pPr>
        <w:spacing w:after="0" w:line="240" w:lineRule="auto"/>
        <w:ind w:left="720"/>
        <w:rPr>
          <w:bCs/>
        </w:rPr>
      </w:pPr>
    </w:p>
    <w:p w14:paraId="3ABC6151" w14:textId="77777777" w:rsidR="00665378" w:rsidRPr="001F0545" w:rsidRDefault="00665378" w:rsidP="00665378">
      <w:pPr>
        <w:spacing w:after="0" w:line="240" w:lineRule="auto"/>
        <w:rPr>
          <w:bCs/>
          <w:u w:val="single"/>
        </w:rPr>
      </w:pPr>
    </w:p>
    <w:p w14:paraId="3735CBC9" w14:textId="77777777" w:rsidR="00665378" w:rsidRDefault="00665378" w:rsidP="00665378">
      <w:pPr>
        <w:spacing w:after="0" w:line="240" w:lineRule="auto"/>
        <w:ind w:left="720"/>
        <w:rPr>
          <w:bCs/>
        </w:rPr>
      </w:pPr>
      <w:r>
        <w:rPr>
          <w:bCs/>
        </w:rPr>
        <w:t xml:space="preserve">Pollock, Joshua. </w:t>
      </w:r>
      <w:r w:rsidRPr="00CB3BCB">
        <w:rPr>
          <w:bCs/>
        </w:rPr>
        <w:t>"The Electrophysiological Neuroscience Laboratory of Kent (</w:t>
      </w:r>
      <w:proofErr w:type="spellStart"/>
      <w:r w:rsidRPr="00CB3BCB">
        <w:rPr>
          <w:bCs/>
        </w:rPr>
        <w:t>ENLoK</w:t>
      </w:r>
      <w:proofErr w:type="spellEnd"/>
      <w:r w:rsidRPr="00CB3BCB">
        <w:rPr>
          <w:bCs/>
        </w:rPr>
        <w:t>): Past, Present, and Future".</w:t>
      </w:r>
      <w:r>
        <w:rPr>
          <w:bCs/>
        </w:rPr>
        <w:t xml:space="preserve"> December 2019.  BHRI Seminar Series.  Kent State University.</w:t>
      </w:r>
    </w:p>
    <w:p w14:paraId="175F368C" w14:textId="77777777" w:rsidR="00665378" w:rsidRDefault="00665378" w:rsidP="00665378">
      <w:pPr>
        <w:spacing w:after="0" w:line="240" w:lineRule="auto"/>
        <w:ind w:left="720"/>
        <w:rPr>
          <w:bCs/>
        </w:rPr>
      </w:pPr>
    </w:p>
    <w:p w14:paraId="0D8B7D1D" w14:textId="59C93766" w:rsidR="00665378" w:rsidRPr="00665378" w:rsidRDefault="00665378" w:rsidP="00665378">
      <w:pPr>
        <w:spacing w:after="0" w:line="240" w:lineRule="auto"/>
        <w:ind w:left="720"/>
        <w:rPr>
          <w:bCs/>
        </w:rPr>
      </w:pPr>
      <w:r w:rsidRPr="00665378">
        <w:rPr>
          <w:bCs/>
        </w:rPr>
        <w:t xml:space="preserve">Kalkhoff, Will, Joshua Pollock, Brennan </w:t>
      </w:r>
      <w:proofErr w:type="gramStart"/>
      <w:r w:rsidRPr="00665378">
        <w:rPr>
          <w:bCs/>
        </w:rPr>
        <w:t>Miller</w:t>
      </w:r>
      <w:proofErr w:type="gramEnd"/>
      <w:r w:rsidRPr="00665378">
        <w:rPr>
          <w:bCs/>
        </w:rPr>
        <w:t> and Matthew Pfeiffer. 2018. "Electrophysiological Manifestations of Distress and Eustress." Annual Meetings of the American Sociological Association, Philadelphia, Pennsylvania.</w:t>
      </w:r>
    </w:p>
    <w:p w14:paraId="63B6A502" w14:textId="3B4B6C9F" w:rsidR="00665378" w:rsidRPr="00665378" w:rsidRDefault="00665378" w:rsidP="001F0545">
      <w:pPr>
        <w:spacing w:after="0" w:line="240" w:lineRule="auto"/>
        <w:rPr>
          <w:bCs/>
        </w:rPr>
      </w:pPr>
    </w:p>
    <w:p w14:paraId="04F14540" w14:textId="36FA494B" w:rsidR="0057726B" w:rsidRDefault="0057726B" w:rsidP="00CB3BCB">
      <w:pPr>
        <w:spacing w:after="0" w:line="240" w:lineRule="auto"/>
        <w:ind w:left="720"/>
        <w:rPr>
          <w:bCs/>
        </w:rPr>
      </w:pPr>
    </w:p>
    <w:p w14:paraId="4086D0E1" w14:textId="77777777" w:rsidR="009F5D28" w:rsidRPr="00DC31F5" w:rsidRDefault="009F5D28" w:rsidP="001F0545">
      <w:pPr>
        <w:spacing w:after="0" w:line="240" w:lineRule="auto"/>
        <w:rPr>
          <w:bCs/>
        </w:rPr>
      </w:pPr>
    </w:p>
    <w:p w14:paraId="2AD4AE88" w14:textId="04EEA505" w:rsidR="001D0F0F" w:rsidRDefault="009D4673" w:rsidP="00436738">
      <w:pPr>
        <w:spacing w:line="240" w:lineRule="auto"/>
        <w:rPr>
          <w:b/>
        </w:rPr>
      </w:pPr>
      <w:r>
        <w:rPr>
          <w:b/>
        </w:rPr>
        <w:t>Research in Progress:</w:t>
      </w:r>
    </w:p>
    <w:p w14:paraId="13F427DB" w14:textId="77777777" w:rsidR="001D0F0F" w:rsidRDefault="009D4673" w:rsidP="009D4673">
      <w:pPr>
        <w:spacing w:line="240" w:lineRule="auto"/>
        <w:ind w:left="720"/>
        <w:rPr>
          <w:b/>
        </w:rPr>
      </w:pPr>
      <w:r>
        <w:t>Porter, Lauren, Brian D. Johnson, Will Kalkhoff, and Joshua Pollock. “Racial Stereotypes, Neuropsychological Resources, and Criminal Punishment.” (Analyzing data.)</w:t>
      </w:r>
    </w:p>
    <w:p w14:paraId="415A34DD" w14:textId="77777777" w:rsidR="002F6723" w:rsidRDefault="002F6723" w:rsidP="002F6723">
      <w:pPr>
        <w:spacing w:line="240" w:lineRule="auto"/>
        <w:ind w:left="720"/>
      </w:pPr>
      <w:proofErr w:type="spellStart"/>
      <w:r>
        <w:t>Webel</w:t>
      </w:r>
      <w:proofErr w:type="spellEnd"/>
      <w:r>
        <w:t>, Allison, and Joshua Pollock.  “Flanker Task in a clinical population”.  (Analyzing Data).</w:t>
      </w:r>
    </w:p>
    <w:p w14:paraId="1DD82F64" w14:textId="582B10D5" w:rsidR="009D4673" w:rsidRDefault="009D4673" w:rsidP="009D4673">
      <w:pPr>
        <w:spacing w:line="240" w:lineRule="auto"/>
        <w:ind w:left="720"/>
        <w:rPr>
          <w:b/>
        </w:rPr>
      </w:pPr>
      <w:r>
        <w:t>Kalkhoff, Will, Joshua Pollock, and Christopher Moore. “Team Perception and Performance Under Threat</w:t>
      </w:r>
      <w:r w:rsidR="000F0CCC">
        <w:t xml:space="preserve"> in Virtual Environments</w:t>
      </w:r>
      <w:r>
        <w:t xml:space="preserve">” </w:t>
      </w:r>
    </w:p>
    <w:p w14:paraId="099ED1F2" w14:textId="77777777" w:rsidR="009D4673" w:rsidRDefault="009D4673" w:rsidP="009D4673">
      <w:pPr>
        <w:spacing w:line="240" w:lineRule="auto"/>
        <w:ind w:left="720"/>
      </w:pPr>
      <w:r>
        <w:t>Pollock, Joshua, Will Kalkhoff, Matthew Pfeiffer, and Brennan Miller.  “Inter-brain synchronization in fearful responses in threatening simulations”.  Proposal in prep.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6723" w14:paraId="7FB1C0CC" w14:textId="77777777" w:rsidTr="002F6723">
        <w:tc>
          <w:tcPr>
            <w:tcW w:w="9576" w:type="dxa"/>
          </w:tcPr>
          <w:p w14:paraId="7C4860AD" w14:textId="77777777" w:rsidR="002F6723" w:rsidRDefault="002F6723" w:rsidP="002F6723">
            <w:pPr>
              <w:jc w:val="center"/>
              <w:rPr>
                <w:b/>
              </w:rPr>
            </w:pPr>
            <w:r>
              <w:rPr>
                <w:b/>
              </w:rPr>
              <w:t>Teaching/Mentoring</w:t>
            </w:r>
          </w:p>
        </w:tc>
      </w:tr>
    </w:tbl>
    <w:p w14:paraId="613E4293" w14:textId="77777777" w:rsidR="002F6723" w:rsidRDefault="002F6723" w:rsidP="00436738">
      <w:pPr>
        <w:spacing w:line="240" w:lineRule="auto"/>
        <w:rPr>
          <w:b/>
        </w:rPr>
      </w:pPr>
    </w:p>
    <w:p w14:paraId="2C8CF3F8" w14:textId="62283147" w:rsidR="00D6618E" w:rsidRDefault="002F6723" w:rsidP="00436738">
      <w:pPr>
        <w:spacing w:line="240" w:lineRule="auto"/>
        <w:rPr>
          <w:b/>
        </w:rPr>
      </w:pPr>
      <w:r>
        <w:rPr>
          <w:b/>
        </w:rPr>
        <w:t>Courses Taught</w:t>
      </w:r>
      <w:r w:rsidR="00320866">
        <w:rPr>
          <w:b/>
        </w:rPr>
        <w:t>:</w:t>
      </w:r>
    </w:p>
    <w:p w14:paraId="3AF76D1A" w14:textId="473B9570" w:rsidR="00B5794D" w:rsidRPr="00B5794D" w:rsidRDefault="00B5794D" w:rsidP="00436738">
      <w:pPr>
        <w:spacing w:line="240" w:lineRule="auto"/>
        <w:rPr>
          <w:bCs/>
        </w:rPr>
      </w:pPr>
      <w:r>
        <w:rPr>
          <w:b/>
        </w:rPr>
        <w:tab/>
      </w:r>
      <w:r>
        <w:rPr>
          <w:bCs/>
        </w:rPr>
        <w:t>Advanced Data Analysis, 2021</w:t>
      </w:r>
    </w:p>
    <w:p w14:paraId="3FB1DC6C" w14:textId="485A433C" w:rsidR="00CB3BCB" w:rsidRPr="00CB3BCB" w:rsidRDefault="003E3B07" w:rsidP="00436738">
      <w:pPr>
        <w:spacing w:line="240" w:lineRule="auto"/>
        <w:rPr>
          <w:bCs/>
        </w:rPr>
      </w:pPr>
      <w:r>
        <w:rPr>
          <w:b/>
        </w:rPr>
        <w:tab/>
      </w:r>
      <w:r w:rsidR="00CB3BCB">
        <w:rPr>
          <w:bCs/>
        </w:rPr>
        <w:t>Multivariate Techniques, 2020</w:t>
      </w:r>
      <w:r w:rsidR="0057726B">
        <w:rPr>
          <w:bCs/>
        </w:rPr>
        <w:t>-2021</w:t>
      </w:r>
    </w:p>
    <w:p w14:paraId="5CA5A333" w14:textId="777ADE5F" w:rsidR="003E3B07" w:rsidRPr="003E3B07" w:rsidRDefault="003E3B07" w:rsidP="00CB3BCB">
      <w:pPr>
        <w:spacing w:line="240" w:lineRule="auto"/>
        <w:ind w:firstLine="720"/>
        <w:rPr>
          <w:bCs/>
        </w:rPr>
      </w:pPr>
      <w:r w:rsidRPr="003E3B07">
        <w:rPr>
          <w:bCs/>
        </w:rPr>
        <w:t>Research Methods, 2017-2019</w:t>
      </w:r>
    </w:p>
    <w:p w14:paraId="36784085" w14:textId="39634309" w:rsidR="00B8096E" w:rsidRDefault="0046320D" w:rsidP="00320866">
      <w:pPr>
        <w:spacing w:after="0" w:line="240" w:lineRule="auto"/>
        <w:ind w:firstLine="720"/>
      </w:pPr>
      <w:r>
        <w:t>Quantitative Methods in Psychology I</w:t>
      </w:r>
      <w:r w:rsidR="00320866">
        <w:t>, 2015-</w:t>
      </w:r>
      <w:r w:rsidR="003E3B07">
        <w:t>2018</w:t>
      </w:r>
    </w:p>
    <w:p w14:paraId="3E4FF679" w14:textId="77777777" w:rsidR="00320866" w:rsidRPr="00B8096E" w:rsidRDefault="00320866" w:rsidP="00320866">
      <w:pPr>
        <w:spacing w:after="0" w:line="240" w:lineRule="auto"/>
        <w:ind w:firstLine="720"/>
      </w:pPr>
    </w:p>
    <w:p w14:paraId="1CAF56BA" w14:textId="77777777" w:rsidR="00A05E51" w:rsidRDefault="00320866" w:rsidP="00320866">
      <w:pPr>
        <w:spacing w:after="0" w:line="240" w:lineRule="auto"/>
      </w:pPr>
      <w:r>
        <w:tab/>
      </w:r>
      <w:r w:rsidR="00A05E51">
        <w:t>Cognitive Processes</w:t>
      </w:r>
      <w:r w:rsidR="00E8418B">
        <w:t xml:space="preserve"> (Psychology 345)</w:t>
      </w:r>
      <w:r>
        <w:t>, 2013, (The University of Akron)</w:t>
      </w:r>
    </w:p>
    <w:p w14:paraId="0D9EDE16" w14:textId="77777777" w:rsidR="00320866" w:rsidRDefault="00320866" w:rsidP="00320866">
      <w:pPr>
        <w:spacing w:after="0" w:line="240" w:lineRule="auto"/>
      </w:pPr>
    </w:p>
    <w:p w14:paraId="22BAB488" w14:textId="77777777" w:rsidR="00320866" w:rsidRDefault="00A05E51" w:rsidP="00320866">
      <w:pPr>
        <w:spacing w:after="0" w:line="240" w:lineRule="auto"/>
        <w:ind w:left="2160" w:hanging="1440"/>
      </w:pPr>
      <w:r>
        <w:t>Developmental Psychology</w:t>
      </w:r>
      <w:r w:rsidR="00E8418B">
        <w:t xml:space="preserve"> (Psychology 230)</w:t>
      </w:r>
      <w:r w:rsidR="00320866">
        <w:t>, 2012, (The University of Akron)</w:t>
      </w:r>
    </w:p>
    <w:p w14:paraId="6FAC8445" w14:textId="77777777" w:rsidR="00320866" w:rsidRDefault="00320866" w:rsidP="00320866">
      <w:pPr>
        <w:spacing w:after="0" w:line="240" w:lineRule="auto"/>
        <w:ind w:left="2160" w:hanging="1440"/>
      </w:pPr>
    </w:p>
    <w:p w14:paraId="485B341E" w14:textId="77777777" w:rsidR="00A05E51" w:rsidRDefault="002D41C4" w:rsidP="00320866">
      <w:pPr>
        <w:spacing w:after="0" w:line="240" w:lineRule="auto"/>
        <w:ind w:left="2160" w:hanging="1440"/>
      </w:pPr>
      <w:r>
        <w:t xml:space="preserve">Quantitative Methods in </w:t>
      </w:r>
      <w:r w:rsidR="00E8418B">
        <w:t>Psychology (Psychology 110)</w:t>
      </w:r>
      <w:r w:rsidR="00320866">
        <w:t>, 2011-2012, (The University of Akron)</w:t>
      </w:r>
    </w:p>
    <w:p w14:paraId="6DEB2FD9" w14:textId="77777777" w:rsidR="00320866" w:rsidRDefault="00320866" w:rsidP="00320866">
      <w:pPr>
        <w:spacing w:after="0" w:line="240" w:lineRule="auto"/>
        <w:ind w:left="2160" w:hanging="1440"/>
      </w:pPr>
    </w:p>
    <w:p w14:paraId="72978693" w14:textId="77777777" w:rsidR="002D41C4" w:rsidRDefault="005B05A8" w:rsidP="00320866">
      <w:pPr>
        <w:spacing w:line="240" w:lineRule="auto"/>
        <w:ind w:left="2160" w:hanging="1440"/>
      </w:pPr>
      <w:r>
        <w:t xml:space="preserve">Introduction to </w:t>
      </w:r>
      <w:r w:rsidR="00E8418B">
        <w:t>Psychology (Psychology 100)</w:t>
      </w:r>
      <w:r w:rsidR="00320866">
        <w:t>, 2009-2011, (The University of Akron)</w:t>
      </w:r>
      <w:r>
        <w:br/>
      </w:r>
    </w:p>
    <w:p w14:paraId="3A12A13A" w14:textId="77777777" w:rsidR="00313F68" w:rsidRDefault="00320866" w:rsidP="00436738">
      <w:pPr>
        <w:spacing w:line="240" w:lineRule="auto"/>
        <w:rPr>
          <w:b/>
        </w:rPr>
      </w:pPr>
      <w:r>
        <w:rPr>
          <w:b/>
        </w:rPr>
        <w:t>Seminars:</w:t>
      </w:r>
    </w:p>
    <w:p w14:paraId="77BFF03B" w14:textId="77777777" w:rsidR="00320866" w:rsidRDefault="00320866" w:rsidP="00436738">
      <w:pPr>
        <w:spacing w:line="240" w:lineRule="auto"/>
      </w:pPr>
      <w:r>
        <w:rPr>
          <w:b/>
        </w:rPr>
        <w:tab/>
      </w:r>
      <w:r>
        <w:t>Advanced Statistical Modeling</w:t>
      </w:r>
    </w:p>
    <w:p w14:paraId="196FF030" w14:textId="77777777" w:rsidR="00320866" w:rsidRPr="00320866" w:rsidRDefault="00320866" w:rsidP="00436738">
      <w:pPr>
        <w:spacing w:line="240" w:lineRule="auto"/>
      </w:pPr>
      <w:r>
        <w:tab/>
        <w:t>Basic Programming and Experimental Design</w:t>
      </w:r>
    </w:p>
    <w:p w14:paraId="765E1283" w14:textId="77777777" w:rsidR="00320866" w:rsidRDefault="00320866" w:rsidP="00436738">
      <w:pPr>
        <w:spacing w:line="240" w:lineRule="auto"/>
        <w:rPr>
          <w:b/>
        </w:rPr>
      </w:pPr>
    </w:p>
    <w:p w14:paraId="11F92AD2" w14:textId="77777777" w:rsidR="00320866" w:rsidRDefault="00320866" w:rsidP="00436738">
      <w:pPr>
        <w:spacing w:line="240" w:lineRule="auto"/>
        <w:rPr>
          <w:b/>
        </w:rPr>
      </w:pPr>
      <w:r>
        <w:rPr>
          <w:b/>
        </w:rPr>
        <w:t>Mentoring:</w:t>
      </w:r>
    </w:p>
    <w:p w14:paraId="1EEC7E40" w14:textId="77777777" w:rsidR="00320866" w:rsidRDefault="00320866" w:rsidP="00436738">
      <w:pPr>
        <w:spacing w:line="240" w:lineRule="auto"/>
        <w:rPr>
          <w:u w:val="single"/>
        </w:rPr>
      </w:pPr>
      <w:r>
        <w:rPr>
          <w:u w:val="single"/>
        </w:rPr>
        <w:t>Students Supervised</w:t>
      </w:r>
    </w:p>
    <w:p w14:paraId="71B42D6C" w14:textId="77777777" w:rsidR="00320866" w:rsidRDefault="00320866" w:rsidP="00320866">
      <w:pPr>
        <w:spacing w:line="240" w:lineRule="auto"/>
        <w:ind w:left="720"/>
        <w:rPr>
          <w:rFonts w:ascii="Calibri" w:hAnsi="Calibri"/>
          <w:color w:val="000000"/>
          <w:shd w:val="clear" w:color="auto" w:fill="FFFFFF"/>
        </w:rPr>
      </w:pPr>
      <w:r>
        <w:t xml:space="preserve">Campana, Charles.  KSU student.  </w:t>
      </w:r>
      <w:r>
        <w:rPr>
          <w:rFonts w:ascii="Calibri" w:hAnsi="Calibri"/>
          <w:color w:val="000000"/>
          <w:shd w:val="clear" w:color="auto" w:fill="FFFFFF"/>
        </w:rPr>
        <w:t>Assisted with the collection, processing, and analysis of EEG data for his Honors thesis.</w:t>
      </w:r>
    </w:p>
    <w:p w14:paraId="283F6FB6" w14:textId="77777777" w:rsidR="00320866" w:rsidRPr="00320866" w:rsidRDefault="00320866" w:rsidP="00320866">
      <w:pPr>
        <w:spacing w:line="240" w:lineRule="auto"/>
        <w:ind w:left="720"/>
      </w:pPr>
      <w:r>
        <w:t>Lackner, Ryan.  KSU M.A. student.  Assisted with the data analysis and organization of the meta-analysis for his Dissertation.</w:t>
      </w:r>
    </w:p>
    <w:p w14:paraId="24AD6D1D" w14:textId="77777777" w:rsidR="00320866" w:rsidRDefault="00320866" w:rsidP="00320866">
      <w:pPr>
        <w:spacing w:line="240" w:lineRule="auto"/>
        <w:ind w:left="72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Miller, Brennan.  </w:t>
      </w:r>
      <w:r>
        <w:t>KSU M.A. student.</w:t>
      </w:r>
      <w:r w:rsidRPr="00320866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Assisted with the collection, processing, and analysis of EEG data for his M.A. thesis.</w:t>
      </w:r>
    </w:p>
    <w:p w14:paraId="2C3FBCC4" w14:textId="77777777" w:rsidR="00320866" w:rsidRDefault="00320866" w:rsidP="00320866">
      <w:pPr>
        <w:spacing w:line="240" w:lineRule="auto"/>
        <w:ind w:left="720"/>
        <w:rPr>
          <w:rFonts w:ascii="Calibri" w:hAnsi="Calibri"/>
          <w:color w:val="000000"/>
          <w:shd w:val="clear" w:color="auto" w:fill="FFFFFF"/>
        </w:rPr>
      </w:pPr>
      <w:r>
        <w:t>Pfeiffer, Matthew, KSU M.A. student.</w:t>
      </w:r>
      <w:r w:rsidRPr="00320866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Assisted with the collection, processing, and analysis of EEG data for his M.A. thesis.</w:t>
      </w:r>
    </w:p>
    <w:p w14:paraId="24396CC4" w14:textId="4014FEEC" w:rsidR="00320866" w:rsidRPr="00CF122E" w:rsidRDefault="00CF122E" w:rsidP="00CF122E">
      <w:pPr>
        <w:spacing w:line="240" w:lineRule="auto"/>
        <w:ind w:left="720"/>
      </w:pPr>
      <w:r w:rsidRPr="00CF122E">
        <w:t>Reynolds, Victoria, KSU M.A. student.  Assisted with the collection, processing, and analysis of EEG data for her M.A. thesis.</w:t>
      </w:r>
    </w:p>
    <w:p w14:paraId="4A0E7292" w14:textId="77777777" w:rsidR="00320866" w:rsidRDefault="00320866" w:rsidP="00436738">
      <w:pPr>
        <w:spacing w:line="240" w:lineRule="auto"/>
        <w:rPr>
          <w:b/>
        </w:rPr>
      </w:pPr>
    </w:p>
    <w:p w14:paraId="274E1CF0" w14:textId="77777777" w:rsidR="00320866" w:rsidRDefault="00320866" w:rsidP="00436738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0866" w14:paraId="2320C620" w14:textId="77777777" w:rsidTr="00320866">
        <w:tc>
          <w:tcPr>
            <w:tcW w:w="9576" w:type="dxa"/>
          </w:tcPr>
          <w:p w14:paraId="7AB8EB1E" w14:textId="77777777" w:rsidR="00320866" w:rsidRPr="00320866" w:rsidRDefault="00320866" w:rsidP="00320866">
            <w:pPr>
              <w:jc w:val="center"/>
              <w:rPr>
                <w:b/>
              </w:rPr>
            </w:pPr>
            <w:r w:rsidRPr="00320866">
              <w:rPr>
                <w:b/>
              </w:rPr>
              <w:t>SERVICE</w:t>
            </w:r>
          </w:p>
        </w:tc>
      </w:tr>
    </w:tbl>
    <w:p w14:paraId="3B5D8694" w14:textId="77777777" w:rsidR="0046320D" w:rsidRDefault="0046320D" w:rsidP="00436738">
      <w:pPr>
        <w:spacing w:line="240" w:lineRule="auto"/>
        <w:rPr>
          <w:b/>
        </w:rPr>
      </w:pPr>
    </w:p>
    <w:p w14:paraId="0E00A426" w14:textId="77777777" w:rsidR="00320866" w:rsidRDefault="00320866" w:rsidP="00436738">
      <w:pPr>
        <w:spacing w:line="240" w:lineRule="auto"/>
        <w:rPr>
          <w:b/>
        </w:rPr>
      </w:pPr>
      <w:r>
        <w:rPr>
          <w:b/>
        </w:rPr>
        <w:t>Professional Service</w:t>
      </w:r>
    </w:p>
    <w:p w14:paraId="49A60B1D" w14:textId="77777777" w:rsidR="00320866" w:rsidRPr="00320866" w:rsidRDefault="00320866" w:rsidP="00436738">
      <w:pPr>
        <w:spacing w:line="240" w:lineRule="auto"/>
      </w:pPr>
      <w:r>
        <w:rPr>
          <w:u w:val="single"/>
        </w:rPr>
        <w:t>Reviewing</w:t>
      </w:r>
    </w:p>
    <w:p w14:paraId="0205320D" w14:textId="77777777" w:rsidR="00320866" w:rsidRDefault="00320866" w:rsidP="00267F80">
      <w:pPr>
        <w:spacing w:line="240" w:lineRule="auto"/>
        <w:ind w:firstLine="720"/>
      </w:pPr>
      <w:r>
        <w:rPr>
          <w:i/>
        </w:rPr>
        <w:t xml:space="preserve">Journal of Cognitive Psychology </w:t>
      </w:r>
      <w:r>
        <w:tab/>
      </w:r>
      <w:r>
        <w:tab/>
      </w:r>
    </w:p>
    <w:p w14:paraId="1C5DE063" w14:textId="7877C4E0" w:rsidR="00320866" w:rsidRDefault="00320866" w:rsidP="00267F80">
      <w:pPr>
        <w:spacing w:line="240" w:lineRule="auto"/>
        <w:ind w:firstLine="720"/>
        <w:rPr>
          <w:i/>
        </w:rPr>
      </w:pPr>
      <w:r>
        <w:rPr>
          <w:i/>
        </w:rPr>
        <w:t>PLOS One</w:t>
      </w:r>
    </w:p>
    <w:p w14:paraId="5A5B37C7" w14:textId="506EFBBF" w:rsidR="00504674" w:rsidRDefault="00504674" w:rsidP="00504674">
      <w:pPr>
        <w:spacing w:line="240" w:lineRule="auto"/>
        <w:rPr>
          <w:iCs/>
          <w:u w:val="single"/>
        </w:rPr>
      </w:pPr>
      <w:r>
        <w:rPr>
          <w:iCs/>
          <w:u w:val="single"/>
        </w:rPr>
        <w:t>Theses Directing</w:t>
      </w:r>
    </w:p>
    <w:p w14:paraId="4CBCA394" w14:textId="3BC7D937" w:rsidR="00504674" w:rsidRPr="00504674" w:rsidRDefault="00504674" w:rsidP="00504674">
      <w:pPr>
        <w:spacing w:line="240" w:lineRule="auto"/>
        <w:rPr>
          <w:iCs/>
        </w:rPr>
      </w:pPr>
      <w:r>
        <w:rPr>
          <w:iCs/>
        </w:rPr>
        <w:tab/>
      </w:r>
      <w:proofErr w:type="spellStart"/>
      <w:r>
        <w:rPr>
          <w:iCs/>
        </w:rPr>
        <w:t>Graem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Sigelmier</w:t>
      </w:r>
      <w:proofErr w:type="spellEnd"/>
      <w:r>
        <w:rPr>
          <w:iCs/>
        </w:rPr>
        <w:t>, 2022</w:t>
      </w:r>
    </w:p>
    <w:p w14:paraId="220E7576" w14:textId="6085DB57" w:rsidR="0057726B" w:rsidRDefault="0057726B" w:rsidP="00CB3BCB">
      <w:pPr>
        <w:spacing w:line="240" w:lineRule="auto"/>
        <w:rPr>
          <w:iCs/>
          <w:u w:val="single"/>
        </w:rPr>
      </w:pPr>
      <w:r>
        <w:rPr>
          <w:iCs/>
          <w:u w:val="single"/>
        </w:rPr>
        <w:t>Theses Served on</w:t>
      </w:r>
    </w:p>
    <w:p w14:paraId="0A3C87A7" w14:textId="58C7B131" w:rsidR="00016A21" w:rsidRPr="00016A21" w:rsidRDefault="00016A21" w:rsidP="00CB3BCB">
      <w:pPr>
        <w:spacing w:line="240" w:lineRule="auto"/>
        <w:rPr>
          <w:iCs/>
        </w:rPr>
      </w:pPr>
      <w:r>
        <w:rPr>
          <w:iCs/>
        </w:rPr>
        <w:lastRenderedPageBreak/>
        <w:tab/>
      </w:r>
      <w:r>
        <w:rPr>
          <w:iCs/>
        </w:rPr>
        <w:t>Chloe Miller, 2022</w:t>
      </w:r>
    </w:p>
    <w:p w14:paraId="0B590089" w14:textId="4D26A873" w:rsidR="0057726B" w:rsidRDefault="0057726B" w:rsidP="00CB3BCB">
      <w:pPr>
        <w:spacing w:line="240" w:lineRule="auto"/>
        <w:rPr>
          <w:iCs/>
        </w:rPr>
      </w:pPr>
      <w:r>
        <w:rPr>
          <w:iCs/>
        </w:rPr>
        <w:tab/>
        <w:t xml:space="preserve">Michelle </w:t>
      </w:r>
      <w:proofErr w:type="spellStart"/>
      <w:r>
        <w:rPr>
          <w:iCs/>
        </w:rPr>
        <w:t>Fretwell</w:t>
      </w:r>
      <w:proofErr w:type="spellEnd"/>
      <w:r>
        <w:rPr>
          <w:iCs/>
        </w:rPr>
        <w:t>, 2020</w:t>
      </w:r>
    </w:p>
    <w:p w14:paraId="7F624195" w14:textId="64F2F6E7" w:rsidR="00CB3BCB" w:rsidRDefault="00CB3BCB" w:rsidP="00CB3BCB">
      <w:pPr>
        <w:spacing w:line="240" w:lineRule="auto"/>
        <w:rPr>
          <w:iCs/>
          <w:u w:val="single"/>
        </w:rPr>
      </w:pPr>
      <w:r>
        <w:rPr>
          <w:iCs/>
          <w:u w:val="single"/>
        </w:rPr>
        <w:t>Dissertations served on</w:t>
      </w:r>
    </w:p>
    <w:p w14:paraId="57F6F0E1" w14:textId="698A6BA8" w:rsidR="00016A21" w:rsidRPr="00016A21" w:rsidRDefault="00016A21" w:rsidP="00CB3BCB">
      <w:pPr>
        <w:spacing w:line="240" w:lineRule="auto"/>
        <w:rPr>
          <w:iCs/>
        </w:rPr>
      </w:pPr>
      <w:r>
        <w:rPr>
          <w:iCs/>
        </w:rPr>
        <w:tab/>
      </w:r>
      <w:r>
        <w:rPr>
          <w:iCs/>
        </w:rPr>
        <w:t>Peter Gates, 2021</w:t>
      </w:r>
    </w:p>
    <w:p w14:paraId="1A41962C" w14:textId="023DE46C" w:rsidR="00CB3BCB" w:rsidRDefault="00CB3BCB" w:rsidP="00CB3BCB">
      <w:pPr>
        <w:spacing w:line="240" w:lineRule="auto"/>
        <w:rPr>
          <w:iCs/>
        </w:rPr>
      </w:pPr>
      <w:r>
        <w:rPr>
          <w:iCs/>
        </w:rPr>
        <w:tab/>
        <w:t>Ryan Lackner, 2018</w:t>
      </w:r>
    </w:p>
    <w:p w14:paraId="3EA91B4E" w14:textId="77777777" w:rsidR="00267F80" w:rsidRDefault="00267F80" w:rsidP="00436738">
      <w:pPr>
        <w:spacing w:line="240" w:lineRule="auto"/>
        <w:rPr>
          <w:u w:val="single"/>
        </w:rPr>
      </w:pPr>
      <w:r>
        <w:rPr>
          <w:u w:val="single"/>
        </w:rPr>
        <w:t>Consult</w:t>
      </w:r>
      <w:r w:rsidR="000F0CCC">
        <w:rPr>
          <w:u w:val="single"/>
        </w:rPr>
        <w:t>ing</w:t>
      </w:r>
    </w:p>
    <w:p w14:paraId="788948B0" w14:textId="77777777" w:rsidR="00267F80" w:rsidRDefault="00267F80" w:rsidP="00267F80">
      <w:pPr>
        <w:spacing w:line="240" w:lineRule="auto"/>
        <w:ind w:firstLine="720"/>
      </w:pPr>
      <w:r>
        <w:t>SMART Center, Case Western Reserve</w:t>
      </w:r>
    </w:p>
    <w:p w14:paraId="45B68179" w14:textId="77777777" w:rsidR="00267F80" w:rsidRDefault="00267F80" w:rsidP="00267F80">
      <w:pPr>
        <w:spacing w:line="240" w:lineRule="auto"/>
        <w:ind w:firstLine="720"/>
      </w:pPr>
      <w:r>
        <w:t>The University of Akron EEG Lab</w:t>
      </w:r>
    </w:p>
    <w:p w14:paraId="450EF49D" w14:textId="77777777" w:rsidR="00320866" w:rsidRPr="00267F80" w:rsidRDefault="00267F80" w:rsidP="00436738">
      <w:pPr>
        <w:spacing w:line="240" w:lineRule="auto"/>
        <w:rPr>
          <w:u w:val="single"/>
        </w:rPr>
      </w:pPr>
      <w:r w:rsidRPr="00267F80">
        <w:rPr>
          <w:u w:val="single"/>
        </w:rPr>
        <w:t>Organizations</w:t>
      </w:r>
    </w:p>
    <w:p w14:paraId="69CAF609" w14:textId="2C085ED6" w:rsidR="0046320D" w:rsidRDefault="003E3B07" w:rsidP="00CF122E">
      <w:pPr>
        <w:spacing w:line="240" w:lineRule="auto"/>
        <w:ind w:firstLine="720"/>
      </w:pPr>
      <w:r>
        <w:t>Brain Health Research Initiative (BHRI) member</w:t>
      </w:r>
    </w:p>
    <w:p w14:paraId="2A4DB0A8" w14:textId="77777777" w:rsidR="00267F80" w:rsidRDefault="00267F80" w:rsidP="00CF122E">
      <w:pPr>
        <w:spacing w:line="240" w:lineRule="auto"/>
        <w:ind w:firstLine="720"/>
      </w:pPr>
      <w:r>
        <w:t>NRPAH (Neurocognitive Research Program for the Advancement of the Humanities) Contributor</w:t>
      </w:r>
    </w:p>
    <w:p w14:paraId="017EDA67" w14:textId="77777777" w:rsidR="00267F80" w:rsidRDefault="00267F80" w:rsidP="00CF122E">
      <w:pPr>
        <w:spacing w:line="240" w:lineRule="auto"/>
        <w:ind w:firstLine="720"/>
      </w:pPr>
      <w:r>
        <w:t>MAC (Monastic Analytic Collaborative) Co-Founder</w:t>
      </w:r>
    </w:p>
    <w:p w14:paraId="7A8D4BD3" w14:textId="77777777" w:rsidR="0046320D" w:rsidRDefault="0046320D" w:rsidP="00436738">
      <w:pPr>
        <w:spacing w:line="240" w:lineRule="auto"/>
        <w:rPr>
          <w:b/>
        </w:rPr>
      </w:pPr>
    </w:p>
    <w:p w14:paraId="19A2D684" w14:textId="77777777" w:rsidR="0046320D" w:rsidRDefault="0046320D" w:rsidP="00436738">
      <w:pPr>
        <w:spacing w:line="240" w:lineRule="auto"/>
        <w:rPr>
          <w:b/>
        </w:rPr>
      </w:pPr>
    </w:p>
    <w:p w14:paraId="170C4485" w14:textId="77777777" w:rsidR="00E450F8" w:rsidRDefault="00E450F8" w:rsidP="00436738">
      <w:pPr>
        <w:spacing w:line="240" w:lineRule="auto"/>
        <w:rPr>
          <w:b/>
        </w:rPr>
      </w:pPr>
    </w:p>
    <w:sectPr w:rsidR="00E45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187"/>
    <w:multiLevelType w:val="hybridMultilevel"/>
    <w:tmpl w:val="05C0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6C30"/>
    <w:multiLevelType w:val="hybridMultilevel"/>
    <w:tmpl w:val="BDE47214"/>
    <w:lvl w:ilvl="0" w:tplc="909AFC32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1ECE"/>
    <w:multiLevelType w:val="hybridMultilevel"/>
    <w:tmpl w:val="1D189BB6"/>
    <w:lvl w:ilvl="0" w:tplc="909AFC32">
      <w:start w:val="20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0E40A6"/>
    <w:multiLevelType w:val="hybridMultilevel"/>
    <w:tmpl w:val="D9B6B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BF0434"/>
    <w:multiLevelType w:val="hybridMultilevel"/>
    <w:tmpl w:val="C8E0F2F6"/>
    <w:lvl w:ilvl="0" w:tplc="909AFC32">
      <w:start w:val="20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9D3966"/>
    <w:multiLevelType w:val="hybridMultilevel"/>
    <w:tmpl w:val="58089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4A0A00"/>
    <w:multiLevelType w:val="hybridMultilevel"/>
    <w:tmpl w:val="B13C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10CD7"/>
    <w:multiLevelType w:val="multilevel"/>
    <w:tmpl w:val="814A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18E"/>
    <w:rsid w:val="00015E9E"/>
    <w:rsid w:val="00016A21"/>
    <w:rsid w:val="00032C10"/>
    <w:rsid w:val="0005545F"/>
    <w:rsid w:val="00064974"/>
    <w:rsid w:val="000B1728"/>
    <w:rsid w:val="000F0CCC"/>
    <w:rsid w:val="00105B4B"/>
    <w:rsid w:val="001D0F0F"/>
    <w:rsid w:val="001F0545"/>
    <w:rsid w:val="002011DF"/>
    <w:rsid w:val="0022073E"/>
    <w:rsid w:val="00267F80"/>
    <w:rsid w:val="00271829"/>
    <w:rsid w:val="002D41C4"/>
    <w:rsid w:val="002F6723"/>
    <w:rsid w:val="00313F68"/>
    <w:rsid w:val="00320866"/>
    <w:rsid w:val="003317B9"/>
    <w:rsid w:val="003C708D"/>
    <w:rsid w:val="003E3B07"/>
    <w:rsid w:val="004039E9"/>
    <w:rsid w:val="00422D91"/>
    <w:rsid w:val="00436738"/>
    <w:rsid w:val="0046320D"/>
    <w:rsid w:val="004673D6"/>
    <w:rsid w:val="00504674"/>
    <w:rsid w:val="00530316"/>
    <w:rsid w:val="0057726B"/>
    <w:rsid w:val="005A72C1"/>
    <w:rsid w:val="005B05A8"/>
    <w:rsid w:val="005E606F"/>
    <w:rsid w:val="0064036C"/>
    <w:rsid w:val="0065283C"/>
    <w:rsid w:val="00665378"/>
    <w:rsid w:val="006B19DC"/>
    <w:rsid w:val="007557DD"/>
    <w:rsid w:val="00767633"/>
    <w:rsid w:val="007E7691"/>
    <w:rsid w:val="0083613F"/>
    <w:rsid w:val="00851F3F"/>
    <w:rsid w:val="00892456"/>
    <w:rsid w:val="008A1408"/>
    <w:rsid w:val="008D674E"/>
    <w:rsid w:val="008F388F"/>
    <w:rsid w:val="009634D4"/>
    <w:rsid w:val="009715A0"/>
    <w:rsid w:val="009D4673"/>
    <w:rsid w:val="009F5D28"/>
    <w:rsid w:val="00A05E51"/>
    <w:rsid w:val="00A1657E"/>
    <w:rsid w:val="00A322AA"/>
    <w:rsid w:val="00B5794D"/>
    <w:rsid w:val="00B8096E"/>
    <w:rsid w:val="00B873FE"/>
    <w:rsid w:val="00C15488"/>
    <w:rsid w:val="00C1729E"/>
    <w:rsid w:val="00C25684"/>
    <w:rsid w:val="00C35C50"/>
    <w:rsid w:val="00CA6943"/>
    <w:rsid w:val="00CB3BCB"/>
    <w:rsid w:val="00CF122E"/>
    <w:rsid w:val="00CF77DD"/>
    <w:rsid w:val="00D646B4"/>
    <w:rsid w:val="00D6618E"/>
    <w:rsid w:val="00D74638"/>
    <w:rsid w:val="00DA14CF"/>
    <w:rsid w:val="00DC31F5"/>
    <w:rsid w:val="00DC44E3"/>
    <w:rsid w:val="00DE751E"/>
    <w:rsid w:val="00E211CC"/>
    <w:rsid w:val="00E36103"/>
    <w:rsid w:val="00E450F8"/>
    <w:rsid w:val="00E8418B"/>
    <w:rsid w:val="00EF3B7D"/>
    <w:rsid w:val="00FE50FA"/>
    <w:rsid w:val="00FF7B42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95FE"/>
  <w15:docId w15:val="{85EDCA39-86CF-45CD-AC73-2B1C134D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xed-citation">
    <w:name w:val="mixed-citation"/>
    <w:basedOn w:val="DefaultParagraphFont"/>
    <w:rsid w:val="006B19DC"/>
  </w:style>
  <w:style w:type="character" w:customStyle="1" w:styleId="ref-title">
    <w:name w:val="ref-title"/>
    <w:basedOn w:val="DefaultParagraphFont"/>
    <w:rsid w:val="006B19DC"/>
  </w:style>
  <w:style w:type="character" w:customStyle="1" w:styleId="ref-journal">
    <w:name w:val="ref-journal"/>
    <w:basedOn w:val="DefaultParagraphFont"/>
    <w:rsid w:val="006B19DC"/>
  </w:style>
  <w:style w:type="character" w:customStyle="1" w:styleId="ref-vol">
    <w:name w:val="ref-vol"/>
    <w:basedOn w:val="DefaultParagraphFont"/>
    <w:rsid w:val="006B19DC"/>
  </w:style>
  <w:style w:type="paragraph" w:styleId="ListParagraph">
    <w:name w:val="List Paragraph"/>
    <w:basedOn w:val="Normal"/>
    <w:uiPriority w:val="34"/>
    <w:qFormat/>
    <w:rsid w:val="00105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7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F77DD"/>
  </w:style>
  <w:style w:type="character" w:styleId="CommentReference">
    <w:name w:val="annotation reference"/>
    <w:basedOn w:val="DefaultParagraphFont"/>
    <w:uiPriority w:val="99"/>
    <w:semiHidden/>
    <w:unhideWhenUsed/>
    <w:rsid w:val="000F0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E3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Pollock, Joshua</cp:lastModifiedBy>
  <cp:revision>3</cp:revision>
  <dcterms:created xsi:type="dcterms:W3CDTF">2022-06-16T15:55:00Z</dcterms:created>
  <dcterms:modified xsi:type="dcterms:W3CDTF">2022-06-16T16:12:00Z</dcterms:modified>
</cp:coreProperties>
</file>