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E133F" w14:textId="77777777" w:rsidR="008A20AE" w:rsidRPr="00473227" w:rsidRDefault="009C4C7F" w:rsidP="008A20AE">
      <w:pPr>
        <w:pStyle w:val="Heading4"/>
        <w:rPr>
          <w:rFonts w:ascii="Arial" w:hAnsi="Arial" w:cs="Arial"/>
        </w:rPr>
      </w:pPr>
      <w:r>
        <w:rPr>
          <w:rFonts w:ascii="Arial" w:hAnsi="Arial" w:cs="Arial"/>
        </w:rPr>
        <w:t xml:space="preserve">Information about Requirements for an Authorization </w:t>
      </w:r>
      <w:r w:rsidR="008A20AE">
        <w:rPr>
          <w:rFonts w:ascii="Arial" w:hAnsi="Arial" w:cs="Arial"/>
        </w:rPr>
        <w:t>Form</w:t>
      </w:r>
      <w:r w:rsidR="008A20AE" w:rsidRPr="00473227">
        <w:rPr>
          <w:rFonts w:ascii="Arial" w:hAnsi="Arial" w:cs="Arial"/>
        </w:rPr>
        <w:t xml:space="preserve"> for HIPAA Compliance</w:t>
      </w:r>
    </w:p>
    <w:p w14:paraId="3E753399" w14:textId="77777777" w:rsidR="008A20AE" w:rsidRDefault="008A20AE" w:rsidP="008A20AE"/>
    <w:p w14:paraId="31495B03" w14:textId="77777777" w:rsidR="00F861BC" w:rsidRPr="009C4C7F" w:rsidRDefault="005E557A" w:rsidP="008A20AE">
      <w:pPr>
        <w:rPr>
          <w:rFonts w:ascii="Corbel" w:hAnsi="Corbel"/>
          <w:sz w:val="24"/>
        </w:rPr>
      </w:pPr>
      <w:r w:rsidRPr="009C4C7F">
        <w:rPr>
          <w:rFonts w:ascii="Corbel" w:hAnsi="Corbel"/>
          <w:sz w:val="24"/>
        </w:rPr>
        <w:t>T</w:t>
      </w:r>
      <w:r w:rsidR="00F861BC" w:rsidRPr="009C4C7F">
        <w:rPr>
          <w:rFonts w:ascii="Corbel" w:hAnsi="Corbel"/>
          <w:sz w:val="24"/>
        </w:rPr>
        <w:t>he Health Insurance Portability and Accountability Act of 1996 (HIPAA), HHS issued regulations entitled Standards for Privacy of Individually Identifiable Health Information. For most covered entities, compliance with these regulations, known as the Privacy Rule, was required by April 14, 2003.</w:t>
      </w:r>
    </w:p>
    <w:p w14:paraId="6635412D" w14:textId="77777777" w:rsidR="00F861BC" w:rsidRPr="009C4C7F" w:rsidRDefault="00F861BC" w:rsidP="008A20AE">
      <w:pPr>
        <w:rPr>
          <w:rFonts w:ascii="Corbel" w:hAnsi="Corbel"/>
          <w:sz w:val="24"/>
        </w:rPr>
      </w:pPr>
    </w:p>
    <w:p w14:paraId="2412594E" w14:textId="77777777" w:rsidR="00D00A15" w:rsidRPr="009C4C7F" w:rsidRDefault="00D00A15" w:rsidP="008A20AE">
      <w:pPr>
        <w:rPr>
          <w:rFonts w:ascii="Corbel" w:hAnsi="Corbel"/>
          <w:sz w:val="24"/>
        </w:rPr>
      </w:pPr>
      <w:r w:rsidRPr="009C4C7F">
        <w:rPr>
          <w:rFonts w:ascii="Corbel" w:hAnsi="Corbel"/>
          <w:sz w:val="24"/>
        </w:rPr>
        <w:t xml:space="preserve">The Privacy Rule applies only to covered entities; it does not apply to all </w:t>
      </w:r>
      <w:proofErr w:type="gramStart"/>
      <w:r w:rsidRPr="009C4C7F">
        <w:rPr>
          <w:rFonts w:ascii="Corbel" w:hAnsi="Corbel"/>
          <w:sz w:val="24"/>
        </w:rPr>
        <w:t>persons</w:t>
      </w:r>
      <w:proofErr w:type="gramEnd"/>
      <w:r w:rsidRPr="009C4C7F">
        <w:rPr>
          <w:rFonts w:ascii="Corbel" w:hAnsi="Corbel"/>
          <w:sz w:val="24"/>
        </w:rPr>
        <w:t xml:space="preserve"> or institutions that collect individually identifiable health information. It may, however, affect other types of entities that are not directly regulated by the Rule if they, for instance, rely on covered entities to </w:t>
      </w:r>
      <w:r w:rsidRPr="009C4C7F">
        <w:rPr>
          <w:rFonts w:ascii="Corbel" w:hAnsi="Corbel"/>
          <w:sz w:val="24"/>
          <w:u w:val="single"/>
        </w:rPr>
        <w:t>provide PHI</w:t>
      </w:r>
      <w:r w:rsidRPr="009C4C7F">
        <w:rPr>
          <w:rFonts w:ascii="Corbel" w:hAnsi="Corbel"/>
          <w:sz w:val="24"/>
        </w:rPr>
        <w:t xml:space="preserve">. It is important that researchers be aware of how the Rule might affect them and what they may have to do </w:t>
      </w:r>
      <w:proofErr w:type="gramStart"/>
      <w:r w:rsidRPr="009C4C7F">
        <w:rPr>
          <w:rFonts w:ascii="Corbel" w:hAnsi="Corbel"/>
          <w:sz w:val="24"/>
        </w:rPr>
        <w:t>in order to</w:t>
      </w:r>
      <w:proofErr w:type="gramEnd"/>
      <w:r w:rsidRPr="009C4C7F">
        <w:rPr>
          <w:rFonts w:ascii="Corbel" w:hAnsi="Corbel"/>
          <w:sz w:val="24"/>
        </w:rPr>
        <w:t xml:space="preserve"> continue their research or begin new research efforts on and after the compliance date for the Privacy Rule.</w:t>
      </w:r>
    </w:p>
    <w:p w14:paraId="6EF8C5C6" w14:textId="77777777" w:rsidR="005E557A" w:rsidRPr="009C4C7F" w:rsidRDefault="005E557A" w:rsidP="008A20AE">
      <w:pPr>
        <w:rPr>
          <w:rFonts w:ascii="Corbel" w:hAnsi="Corbel"/>
          <w:sz w:val="24"/>
        </w:rPr>
      </w:pPr>
    </w:p>
    <w:p w14:paraId="58C81EDC" w14:textId="77777777" w:rsidR="005E557A" w:rsidRPr="009C4C7F" w:rsidRDefault="005E557A" w:rsidP="008A20AE">
      <w:pPr>
        <w:rPr>
          <w:rFonts w:ascii="Corbel" w:hAnsi="Corbel"/>
          <w:sz w:val="24"/>
        </w:rPr>
      </w:pPr>
      <w:r w:rsidRPr="009C4C7F">
        <w:rPr>
          <w:rFonts w:ascii="Corbel" w:hAnsi="Corbel"/>
          <w:sz w:val="24"/>
        </w:rPr>
        <w:t>The determination of whether an individual researcher must comply with the Privacy Rule is a fact-sensitive, individualized determination. The answer to this question may depend on how the entity with which a researcher has a relationship is organized. Questions on a researcher’s status under the Privacy Rule should be referred to the appropriate representatives within that organization.</w:t>
      </w:r>
    </w:p>
    <w:p w14:paraId="1054C759" w14:textId="77777777" w:rsidR="00D00A15" w:rsidRPr="009C4C7F" w:rsidRDefault="00D00A15" w:rsidP="008A20AE">
      <w:pPr>
        <w:rPr>
          <w:rFonts w:ascii="Corbel" w:hAnsi="Corbel"/>
          <w:sz w:val="24"/>
        </w:rPr>
      </w:pPr>
    </w:p>
    <w:p w14:paraId="1F706A9D" w14:textId="77777777" w:rsidR="00D00A15" w:rsidRPr="009C4C7F" w:rsidRDefault="00D00A15" w:rsidP="008A20AE">
      <w:pPr>
        <w:rPr>
          <w:rFonts w:ascii="Corbel" w:hAnsi="Corbel"/>
          <w:sz w:val="24"/>
        </w:rPr>
      </w:pPr>
      <w:r w:rsidRPr="009C4C7F">
        <w:rPr>
          <w:rFonts w:ascii="Corbel" w:hAnsi="Corbel"/>
          <w:sz w:val="24"/>
        </w:rPr>
        <w:t xml:space="preserve">Researchers are covered entities if they are also health care providers who electronically transmit health information in connection with any transaction for which HHS has adopted a standard. For example, physicians who conduct clinical studies or administer experimental therapeutics to participants </w:t>
      </w:r>
      <w:proofErr w:type="gramStart"/>
      <w:r w:rsidRPr="009C4C7F">
        <w:rPr>
          <w:rFonts w:ascii="Corbel" w:hAnsi="Corbel"/>
          <w:sz w:val="24"/>
        </w:rPr>
        <w:t>during the course of</w:t>
      </w:r>
      <w:proofErr w:type="gramEnd"/>
      <w:r w:rsidRPr="009C4C7F">
        <w:rPr>
          <w:rFonts w:ascii="Corbel" w:hAnsi="Corbel"/>
          <w:sz w:val="24"/>
        </w:rPr>
        <w:t xml:space="preserve"> a study must comply with the Privacy Rule if they meet the HIPAA definition of a covered entity</w:t>
      </w:r>
      <w:r w:rsidR="00C27F14" w:rsidRPr="009C4C7F">
        <w:rPr>
          <w:rFonts w:ascii="Corbel" w:hAnsi="Corbel"/>
          <w:sz w:val="24"/>
        </w:rPr>
        <w:t xml:space="preserve"> (see below)</w:t>
      </w:r>
      <w:r w:rsidRPr="009C4C7F">
        <w:rPr>
          <w:rFonts w:ascii="Corbel" w:hAnsi="Corbel"/>
          <w:sz w:val="24"/>
        </w:rPr>
        <w:t>.</w:t>
      </w:r>
    </w:p>
    <w:p w14:paraId="36B6D53D" w14:textId="77777777" w:rsidR="00C27F14" w:rsidRPr="009C4C7F" w:rsidRDefault="00C27F14" w:rsidP="008A20AE">
      <w:pPr>
        <w:rPr>
          <w:rFonts w:ascii="Corbel" w:hAnsi="Corbel"/>
          <w:sz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286"/>
      </w:tblGrid>
      <w:tr w:rsidR="00C27F14" w14:paraId="0FFCC6A7" w14:textId="77777777" w:rsidTr="00E6787D">
        <w:tc>
          <w:tcPr>
            <w:tcW w:w="9166" w:type="dxa"/>
            <w:gridSpan w:val="2"/>
            <w:tcBorders>
              <w:top w:val="single" w:sz="4" w:space="0" w:color="8DB3E2"/>
              <w:left w:val="nil"/>
              <w:bottom w:val="single" w:sz="4" w:space="0" w:color="8DB3E2"/>
              <w:right w:val="nil"/>
            </w:tcBorders>
            <w:shd w:val="clear" w:color="auto" w:fill="8DB3E2"/>
          </w:tcPr>
          <w:p w14:paraId="1F1F5496" w14:textId="77777777" w:rsidR="00C27F14" w:rsidRPr="00E6787D" w:rsidRDefault="00C27F14" w:rsidP="00E6787D">
            <w:pPr>
              <w:spacing w:before="120" w:after="120"/>
              <w:rPr>
                <w:rFonts w:ascii="Corbel" w:hAnsi="Corbel"/>
                <w:b/>
              </w:rPr>
            </w:pPr>
            <w:r w:rsidRPr="00E6787D">
              <w:rPr>
                <w:rFonts w:ascii="Corbel" w:hAnsi="Corbel"/>
                <w:b/>
              </w:rPr>
              <w:t>COVERED ENTITIES</w:t>
            </w:r>
          </w:p>
        </w:tc>
      </w:tr>
      <w:tr w:rsidR="00C27F14" w14:paraId="6ED4ED7B" w14:textId="77777777" w:rsidTr="00E6787D">
        <w:tc>
          <w:tcPr>
            <w:tcW w:w="2880" w:type="dxa"/>
            <w:tcBorders>
              <w:top w:val="single" w:sz="4" w:space="0" w:color="8DB3E2"/>
              <w:left w:val="nil"/>
            </w:tcBorders>
            <w:vAlign w:val="center"/>
          </w:tcPr>
          <w:p w14:paraId="6F5DA512" w14:textId="77777777" w:rsidR="00C27F14" w:rsidRPr="00E6787D" w:rsidRDefault="00C27F14" w:rsidP="00C27F14">
            <w:pPr>
              <w:rPr>
                <w:rFonts w:ascii="Corbel" w:hAnsi="Corbel"/>
              </w:rPr>
            </w:pPr>
            <w:r w:rsidRPr="00E6787D">
              <w:rPr>
                <w:rStyle w:val="Strong"/>
                <w:rFonts w:ascii="Corbel" w:hAnsi="Corbel"/>
              </w:rPr>
              <w:t>Health Plan</w:t>
            </w:r>
          </w:p>
        </w:tc>
        <w:tc>
          <w:tcPr>
            <w:tcW w:w="6286" w:type="dxa"/>
            <w:tcBorders>
              <w:top w:val="single" w:sz="4" w:space="0" w:color="8DB3E2"/>
              <w:right w:val="nil"/>
            </w:tcBorders>
          </w:tcPr>
          <w:p w14:paraId="76928A6A" w14:textId="77777777" w:rsidR="00C27F14" w:rsidRPr="00E6787D" w:rsidRDefault="00C27F14" w:rsidP="008A20AE">
            <w:pPr>
              <w:rPr>
                <w:rFonts w:ascii="Corbel" w:hAnsi="Corbel"/>
              </w:rPr>
            </w:pPr>
            <w:r w:rsidRPr="00E6787D">
              <w:rPr>
                <w:rFonts w:ascii="Corbel" w:hAnsi="Corbel"/>
              </w:rPr>
              <w:t>With certain exceptions, an individual or group plan that provides or pays the cost of medical care (as defined in section 2791(a)(2) of the PHS Act, 42 U.S.C. 300gg-91(a)(2)). The law specifically includes many types of organizations and government programs as health plans.</w:t>
            </w:r>
          </w:p>
        </w:tc>
      </w:tr>
      <w:tr w:rsidR="00C27F14" w14:paraId="45E6AE22" w14:textId="77777777" w:rsidTr="00E6787D">
        <w:tc>
          <w:tcPr>
            <w:tcW w:w="2880" w:type="dxa"/>
            <w:tcBorders>
              <w:left w:val="nil"/>
            </w:tcBorders>
            <w:vAlign w:val="center"/>
          </w:tcPr>
          <w:p w14:paraId="79A773F4" w14:textId="77777777" w:rsidR="00C27F14" w:rsidRPr="00E6787D" w:rsidRDefault="00C27F14" w:rsidP="00C27F14">
            <w:pPr>
              <w:rPr>
                <w:rFonts w:ascii="Corbel" w:hAnsi="Corbel"/>
              </w:rPr>
            </w:pPr>
            <w:r w:rsidRPr="00E6787D">
              <w:rPr>
                <w:rStyle w:val="Strong"/>
                <w:rFonts w:ascii="Corbel" w:hAnsi="Corbel"/>
              </w:rPr>
              <w:t>Health Care Clearinghouse</w:t>
            </w:r>
          </w:p>
        </w:tc>
        <w:tc>
          <w:tcPr>
            <w:tcW w:w="6286" w:type="dxa"/>
            <w:tcBorders>
              <w:right w:val="nil"/>
            </w:tcBorders>
          </w:tcPr>
          <w:p w14:paraId="2818439D" w14:textId="77777777" w:rsidR="00C27F14" w:rsidRPr="00E6787D" w:rsidRDefault="00C27F14" w:rsidP="008A20AE">
            <w:pPr>
              <w:rPr>
                <w:rFonts w:ascii="Corbel" w:hAnsi="Corbel"/>
              </w:rPr>
            </w:pPr>
            <w:r w:rsidRPr="00E6787D">
              <w:rPr>
                <w:rFonts w:ascii="Corbel" w:hAnsi="Corbel"/>
              </w:rPr>
              <w:t>A public or private entity, including a billing service, repricing company, community health management information system or community health information system, and “</w:t>
            </w:r>
            <w:proofErr w:type="spellStart"/>
            <w:r w:rsidRPr="00E6787D">
              <w:rPr>
                <w:rFonts w:ascii="Corbel" w:hAnsi="Corbel"/>
              </w:rPr>
              <w:t>valueadded</w:t>
            </w:r>
            <w:proofErr w:type="spellEnd"/>
            <w:r w:rsidRPr="00E6787D">
              <w:rPr>
                <w:rFonts w:ascii="Corbel" w:hAnsi="Corbel"/>
              </w:rPr>
              <w:t>” networks and switches that either process or facilitate the processing of health information received from another entity in a nonstandard format or containing nonstandard data content into standard data elements or a standard transaction, or receive a standard transaction from another entity and process or facilitate the processing of health information into a nonstandard format or nonstandard data content for the receiving entity.</w:t>
            </w:r>
          </w:p>
        </w:tc>
      </w:tr>
      <w:tr w:rsidR="00C27F14" w14:paraId="5435189D" w14:textId="77777777" w:rsidTr="00E6787D">
        <w:tc>
          <w:tcPr>
            <w:tcW w:w="2880" w:type="dxa"/>
            <w:tcBorders>
              <w:left w:val="nil"/>
            </w:tcBorders>
            <w:vAlign w:val="center"/>
          </w:tcPr>
          <w:p w14:paraId="3DB32EDC" w14:textId="77777777" w:rsidR="00C27F14" w:rsidRPr="00E6787D" w:rsidRDefault="00C27F14" w:rsidP="00C27F14">
            <w:pPr>
              <w:rPr>
                <w:rFonts w:ascii="Corbel" w:hAnsi="Corbel"/>
              </w:rPr>
            </w:pPr>
            <w:r w:rsidRPr="00E6787D">
              <w:rPr>
                <w:rStyle w:val="Strong"/>
                <w:rFonts w:ascii="Corbel" w:hAnsi="Corbel"/>
              </w:rPr>
              <w:t>Health Care Provider</w:t>
            </w:r>
          </w:p>
        </w:tc>
        <w:tc>
          <w:tcPr>
            <w:tcW w:w="6286" w:type="dxa"/>
            <w:tcBorders>
              <w:right w:val="nil"/>
            </w:tcBorders>
          </w:tcPr>
          <w:p w14:paraId="1E1985F7" w14:textId="77777777" w:rsidR="00C27F14" w:rsidRPr="00E6787D" w:rsidRDefault="00C27F14" w:rsidP="008A20AE">
            <w:pPr>
              <w:rPr>
                <w:rFonts w:ascii="Corbel" w:hAnsi="Corbel"/>
              </w:rPr>
            </w:pPr>
            <w:r w:rsidRPr="00E6787D">
              <w:rPr>
                <w:rFonts w:ascii="Corbel" w:hAnsi="Corbel"/>
              </w:rPr>
              <w:t>A provider of services (as defined in section 1861(u) of the Act, 42 U.S.C. 1395x(u)), a provider of medical or health services (as defined in section 1861(s) of the Act, 42 U.S.C. 1395x(s)), and any other person or organization who furnishes, bills, or is paid for health care in the normal course of business.</w:t>
            </w:r>
          </w:p>
        </w:tc>
      </w:tr>
      <w:tr w:rsidR="00C27F14" w14:paraId="7B97690A" w14:textId="77777777" w:rsidTr="00E6787D">
        <w:tc>
          <w:tcPr>
            <w:tcW w:w="2880" w:type="dxa"/>
            <w:tcBorders>
              <w:left w:val="nil"/>
            </w:tcBorders>
            <w:vAlign w:val="center"/>
          </w:tcPr>
          <w:p w14:paraId="13FE2E9B" w14:textId="77777777" w:rsidR="00C27F14" w:rsidRPr="00E6787D" w:rsidRDefault="00C27F14" w:rsidP="00C27F14">
            <w:pPr>
              <w:rPr>
                <w:rStyle w:val="Strong"/>
                <w:rFonts w:ascii="Corbel" w:hAnsi="Corbel"/>
              </w:rPr>
            </w:pPr>
            <w:r w:rsidRPr="00E6787D">
              <w:rPr>
                <w:rStyle w:val="Strong"/>
                <w:rFonts w:ascii="Corbel" w:hAnsi="Corbel"/>
              </w:rPr>
              <w:t>Health Care</w:t>
            </w:r>
          </w:p>
        </w:tc>
        <w:tc>
          <w:tcPr>
            <w:tcW w:w="6286" w:type="dxa"/>
            <w:tcBorders>
              <w:right w:val="nil"/>
            </w:tcBorders>
          </w:tcPr>
          <w:p w14:paraId="194EB58C" w14:textId="77777777" w:rsidR="00C27F14" w:rsidRPr="00E6787D" w:rsidRDefault="00C27F14" w:rsidP="008A20AE">
            <w:pPr>
              <w:rPr>
                <w:rFonts w:ascii="Corbel" w:hAnsi="Corbel"/>
              </w:rPr>
            </w:pPr>
            <w:r w:rsidRPr="00E6787D">
              <w:rPr>
                <w:rFonts w:ascii="Corbel" w:hAnsi="Corbel"/>
              </w:rPr>
              <w:t>Care, services, or supplies related to the health of an individual, including (1) preventive, diagnostic, therapeutic, rehabilitative, maintenance, or palliative care, and counseling, service, assessment, or procedure with respect to the physical or mental condition, or functional status, of an individual that affects the structure or function of the body; and (2) sale or dispensing of a drug, device, equipment, or other item in accordance with a prescription.</w:t>
            </w:r>
          </w:p>
        </w:tc>
      </w:tr>
    </w:tbl>
    <w:p w14:paraId="7AA592C6" w14:textId="77777777" w:rsidR="008A20AE" w:rsidRDefault="008A20AE" w:rsidP="008A20AE"/>
    <w:p w14:paraId="3CFCB6BB" w14:textId="77777777" w:rsidR="00D00A15" w:rsidRPr="009C4C7F" w:rsidRDefault="00C27F14" w:rsidP="00D3101A">
      <w:pPr>
        <w:autoSpaceDE w:val="0"/>
        <w:autoSpaceDN w:val="0"/>
        <w:adjustRightInd w:val="0"/>
        <w:rPr>
          <w:rFonts w:ascii="Corbel" w:eastAsia="Calibri" w:hAnsi="Corbel"/>
          <w:sz w:val="24"/>
          <w:szCs w:val="24"/>
        </w:rPr>
      </w:pPr>
      <w:r w:rsidRPr="009C4C7F">
        <w:rPr>
          <w:rFonts w:ascii="Corbel" w:eastAsia="Calibri" w:hAnsi="Corbel"/>
          <w:sz w:val="24"/>
          <w:szCs w:val="24"/>
        </w:rPr>
        <w:t>All covered</w:t>
      </w:r>
      <w:r w:rsidR="00D3101A" w:rsidRPr="009C4C7F">
        <w:rPr>
          <w:rFonts w:ascii="Corbel" w:eastAsia="Calibri" w:hAnsi="Corbel"/>
          <w:sz w:val="24"/>
          <w:szCs w:val="24"/>
        </w:rPr>
        <w:t xml:space="preserve"> entities must obtain patients’ permission before using their PHI for certain purposes other than treatment, payment, and routine operations. That means you need to obtain permission before using their </w:t>
      </w:r>
      <w:r w:rsidR="00D3101A" w:rsidRPr="009C4C7F">
        <w:rPr>
          <w:rFonts w:ascii="Corbel" w:eastAsia="Calibri" w:hAnsi="Corbel"/>
          <w:sz w:val="24"/>
          <w:szCs w:val="24"/>
        </w:rPr>
        <w:lastRenderedPageBreak/>
        <w:t xml:space="preserve">PHI for most clinical research. Some hospitals and other covered will use a separate authorization to do this. MRI will also utilize a separate authorization. </w:t>
      </w:r>
    </w:p>
    <w:p w14:paraId="45FB0710" w14:textId="77777777" w:rsidR="00D00A15" w:rsidRPr="009C4C7F" w:rsidRDefault="00D00A15" w:rsidP="00D3101A">
      <w:pPr>
        <w:autoSpaceDE w:val="0"/>
        <w:autoSpaceDN w:val="0"/>
        <w:adjustRightInd w:val="0"/>
        <w:rPr>
          <w:rFonts w:ascii="Corbel" w:eastAsia="Calibri" w:hAnsi="Corbel"/>
          <w:sz w:val="24"/>
          <w:szCs w:val="24"/>
        </w:rPr>
      </w:pPr>
    </w:p>
    <w:p w14:paraId="4A4AD691" w14:textId="77777777" w:rsidR="007B134D" w:rsidRPr="009C4C7F" w:rsidRDefault="00EA71ED" w:rsidP="00D3101A">
      <w:pPr>
        <w:autoSpaceDE w:val="0"/>
        <w:autoSpaceDN w:val="0"/>
        <w:adjustRightInd w:val="0"/>
        <w:rPr>
          <w:rFonts w:ascii="Corbel" w:eastAsia="Calibri" w:hAnsi="Corbel"/>
          <w:sz w:val="24"/>
          <w:szCs w:val="24"/>
        </w:rPr>
      </w:pPr>
      <w:r w:rsidRPr="009C4C7F">
        <w:rPr>
          <w:rFonts w:ascii="Corbel" w:eastAsia="Calibri" w:hAnsi="Corbel"/>
          <w:sz w:val="24"/>
          <w:szCs w:val="24"/>
        </w:rPr>
        <w:t>The HIPPA Authorization</w:t>
      </w:r>
      <w:r w:rsidR="007B134D" w:rsidRPr="009C4C7F">
        <w:rPr>
          <w:rFonts w:ascii="Corbel" w:eastAsia="Calibri" w:hAnsi="Corbel"/>
          <w:sz w:val="24"/>
          <w:szCs w:val="24"/>
        </w:rPr>
        <w:t xml:space="preserve"> language can </w:t>
      </w:r>
      <w:proofErr w:type="gramStart"/>
      <w:r w:rsidR="007B134D" w:rsidRPr="009C4C7F">
        <w:rPr>
          <w:rFonts w:ascii="Corbel" w:eastAsia="Calibri" w:hAnsi="Corbel"/>
          <w:sz w:val="24"/>
          <w:szCs w:val="24"/>
        </w:rPr>
        <w:t>either</w:t>
      </w:r>
      <w:proofErr w:type="gramEnd"/>
      <w:r w:rsidR="007B134D" w:rsidRPr="009C4C7F">
        <w:rPr>
          <w:rFonts w:ascii="Corbel" w:eastAsia="Calibri" w:hAnsi="Corbel"/>
          <w:sz w:val="24"/>
          <w:szCs w:val="24"/>
        </w:rPr>
        <w:t>:</w:t>
      </w:r>
    </w:p>
    <w:p w14:paraId="341645C7" w14:textId="77777777" w:rsidR="007B134D" w:rsidRPr="009C4C7F" w:rsidRDefault="007B134D" w:rsidP="007B134D">
      <w:pPr>
        <w:numPr>
          <w:ilvl w:val="0"/>
          <w:numId w:val="7"/>
        </w:numPr>
        <w:autoSpaceDE w:val="0"/>
        <w:autoSpaceDN w:val="0"/>
        <w:adjustRightInd w:val="0"/>
        <w:rPr>
          <w:rFonts w:ascii="Corbel" w:eastAsia="Calibri" w:hAnsi="Corbel"/>
          <w:sz w:val="24"/>
          <w:szCs w:val="24"/>
        </w:rPr>
      </w:pPr>
      <w:r w:rsidRPr="009C4C7F">
        <w:rPr>
          <w:rFonts w:ascii="Corbel" w:eastAsia="Calibri" w:hAnsi="Corbel"/>
          <w:sz w:val="24"/>
          <w:szCs w:val="24"/>
        </w:rPr>
        <w:t xml:space="preserve">Be </w:t>
      </w:r>
      <w:r w:rsidR="00EA71ED" w:rsidRPr="009C4C7F">
        <w:rPr>
          <w:rFonts w:ascii="Corbel" w:eastAsia="Calibri" w:hAnsi="Corbel"/>
          <w:sz w:val="24"/>
          <w:szCs w:val="24"/>
        </w:rPr>
        <w:t xml:space="preserve">included in the typical consent form that is used for gaining informed consent for participants, or </w:t>
      </w:r>
    </w:p>
    <w:p w14:paraId="557FB99C" w14:textId="77777777" w:rsidR="007B134D" w:rsidRPr="009C4C7F" w:rsidRDefault="007B134D" w:rsidP="007B134D">
      <w:pPr>
        <w:numPr>
          <w:ilvl w:val="0"/>
          <w:numId w:val="7"/>
        </w:numPr>
        <w:autoSpaceDE w:val="0"/>
        <w:autoSpaceDN w:val="0"/>
        <w:adjustRightInd w:val="0"/>
        <w:rPr>
          <w:rFonts w:ascii="Corbel" w:eastAsia="Calibri" w:hAnsi="Corbel"/>
          <w:sz w:val="24"/>
          <w:szCs w:val="24"/>
        </w:rPr>
      </w:pPr>
      <w:r w:rsidRPr="009C4C7F">
        <w:rPr>
          <w:rFonts w:ascii="Corbel" w:eastAsia="Calibri" w:hAnsi="Corbel"/>
          <w:sz w:val="24"/>
          <w:szCs w:val="24"/>
        </w:rPr>
        <w:t>Serve as</w:t>
      </w:r>
      <w:r w:rsidR="00EA71ED" w:rsidRPr="009C4C7F">
        <w:rPr>
          <w:rFonts w:ascii="Corbel" w:eastAsia="Calibri" w:hAnsi="Corbel"/>
          <w:sz w:val="24"/>
          <w:szCs w:val="24"/>
        </w:rPr>
        <w:t xml:space="preserve"> stand-alone document</w:t>
      </w:r>
      <w:r w:rsidRPr="009C4C7F">
        <w:rPr>
          <w:rFonts w:ascii="Corbel" w:eastAsia="Calibri" w:hAnsi="Corbel"/>
          <w:sz w:val="24"/>
          <w:szCs w:val="24"/>
        </w:rPr>
        <w:t xml:space="preserve"> (typically called a Medical Records Release and Authorization to Use and Disclose Health Information Form)</w:t>
      </w:r>
    </w:p>
    <w:p w14:paraId="2000791B" w14:textId="77777777" w:rsidR="007B134D" w:rsidRPr="009C4C7F" w:rsidRDefault="007B134D" w:rsidP="007B134D">
      <w:pPr>
        <w:autoSpaceDE w:val="0"/>
        <w:autoSpaceDN w:val="0"/>
        <w:adjustRightInd w:val="0"/>
        <w:rPr>
          <w:rFonts w:ascii="Corbel" w:eastAsia="Calibri" w:hAnsi="Corbel"/>
          <w:sz w:val="24"/>
          <w:szCs w:val="24"/>
        </w:rPr>
      </w:pPr>
    </w:p>
    <w:p w14:paraId="4D32B5B5" w14:textId="77777777" w:rsidR="00EA71ED" w:rsidRPr="009C4C7F" w:rsidRDefault="007B134D" w:rsidP="007B134D">
      <w:pPr>
        <w:autoSpaceDE w:val="0"/>
        <w:autoSpaceDN w:val="0"/>
        <w:adjustRightInd w:val="0"/>
        <w:rPr>
          <w:rFonts w:ascii="Corbel" w:eastAsia="Calibri" w:hAnsi="Corbel"/>
          <w:sz w:val="24"/>
          <w:szCs w:val="24"/>
        </w:rPr>
      </w:pPr>
      <w:r w:rsidRPr="009C4C7F">
        <w:rPr>
          <w:rFonts w:ascii="Corbel" w:eastAsia="Calibri" w:hAnsi="Corbel"/>
          <w:sz w:val="24"/>
          <w:szCs w:val="24"/>
        </w:rPr>
        <w:t xml:space="preserve">It is important to note that </w:t>
      </w:r>
      <w:r w:rsidRPr="009C4C7F">
        <w:rPr>
          <w:rFonts w:ascii="Corbel" w:hAnsi="Corbel"/>
          <w:b/>
          <w:snapToGrid w:val="0"/>
          <w:sz w:val="24"/>
          <w:szCs w:val="24"/>
        </w:rPr>
        <w:t>HIPAA does not remove any of the requirements of informed consent set forth in the other federal regulations.</w:t>
      </w:r>
    </w:p>
    <w:p w14:paraId="2D71C3BC" w14:textId="77777777" w:rsidR="00EA71ED" w:rsidRPr="009C4C7F" w:rsidRDefault="00EA71ED" w:rsidP="00D3101A">
      <w:pPr>
        <w:autoSpaceDE w:val="0"/>
        <w:autoSpaceDN w:val="0"/>
        <w:adjustRightInd w:val="0"/>
        <w:rPr>
          <w:rFonts w:ascii="Corbel" w:eastAsia="Calibri" w:hAnsi="Corbel"/>
          <w:sz w:val="24"/>
          <w:szCs w:val="24"/>
        </w:rPr>
      </w:pPr>
    </w:p>
    <w:p w14:paraId="006EDB1E" w14:textId="77777777" w:rsidR="00D3101A" w:rsidRPr="009C4C7F" w:rsidRDefault="00D3101A" w:rsidP="00D3101A">
      <w:pPr>
        <w:autoSpaceDE w:val="0"/>
        <w:autoSpaceDN w:val="0"/>
        <w:adjustRightInd w:val="0"/>
        <w:rPr>
          <w:rFonts w:ascii="Corbel" w:eastAsia="Calibri" w:hAnsi="Corbel"/>
          <w:sz w:val="24"/>
          <w:szCs w:val="24"/>
        </w:rPr>
      </w:pPr>
      <w:r w:rsidRPr="009C4C7F">
        <w:rPr>
          <w:rFonts w:ascii="Corbel" w:eastAsia="Calibri" w:hAnsi="Corbel"/>
          <w:sz w:val="24"/>
          <w:szCs w:val="24"/>
        </w:rPr>
        <w:t>There are several advantages to the implementation of an Authorization Form as a stand-alone document including the following key points:</w:t>
      </w:r>
    </w:p>
    <w:p w14:paraId="37D8BCE1" w14:textId="77777777" w:rsidR="008A20AE" w:rsidRDefault="008A20AE" w:rsidP="008A20AE">
      <w:pPr>
        <w:rPr>
          <w:rFonts w:eastAsia="Calibri"/>
          <w:sz w:val="24"/>
          <w:szCs w:val="24"/>
        </w:rPr>
      </w:pPr>
    </w:p>
    <w:p w14:paraId="10D2D950" w14:textId="77777777" w:rsidR="00D3101A" w:rsidRPr="00D00A15" w:rsidRDefault="00D00A15" w:rsidP="00C27F14">
      <w:pPr>
        <w:numPr>
          <w:ilvl w:val="0"/>
          <w:numId w:val="6"/>
        </w:numPr>
        <w:autoSpaceDE w:val="0"/>
        <w:autoSpaceDN w:val="0"/>
        <w:adjustRightInd w:val="0"/>
        <w:rPr>
          <w:rFonts w:eastAsia="Calibri"/>
          <w:sz w:val="24"/>
          <w:szCs w:val="24"/>
        </w:rPr>
      </w:pPr>
      <w:r>
        <w:rPr>
          <w:rFonts w:ascii="Corbel" w:eastAsia="Calibri" w:hAnsi="Corbel"/>
          <w:sz w:val="24"/>
          <w:szCs w:val="24"/>
        </w:rPr>
        <w:t>A</w:t>
      </w:r>
      <w:r w:rsidR="00D3101A" w:rsidRPr="00D00A15">
        <w:rPr>
          <w:rFonts w:ascii="Corbel" w:eastAsia="Calibri" w:hAnsi="Corbel"/>
          <w:sz w:val="24"/>
          <w:szCs w:val="24"/>
        </w:rPr>
        <w:t xml:space="preserve"> </w:t>
      </w:r>
      <w:proofErr w:type="spellStart"/>
      <w:proofErr w:type="gramStart"/>
      <w:r w:rsidR="00D3101A" w:rsidRPr="00D00A15">
        <w:rPr>
          <w:rFonts w:ascii="Corbel" w:eastAsia="Calibri" w:hAnsi="Corbel"/>
          <w:sz w:val="24"/>
          <w:szCs w:val="24"/>
        </w:rPr>
        <w:t>stand alone</w:t>
      </w:r>
      <w:proofErr w:type="spellEnd"/>
      <w:proofErr w:type="gramEnd"/>
      <w:r w:rsidR="00D3101A" w:rsidRPr="00D00A15">
        <w:rPr>
          <w:rFonts w:ascii="Corbel" w:eastAsia="Calibri" w:hAnsi="Corbel"/>
          <w:sz w:val="24"/>
          <w:szCs w:val="24"/>
        </w:rPr>
        <w:t xml:space="preserve"> Medical Records Release and</w:t>
      </w:r>
      <w:r>
        <w:rPr>
          <w:rFonts w:eastAsia="Calibri"/>
          <w:sz w:val="24"/>
          <w:szCs w:val="24"/>
        </w:rPr>
        <w:t xml:space="preserve"> </w:t>
      </w:r>
      <w:r w:rsidR="00D3101A" w:rsidRPr="00D00A15">
        <w:rPr>
          <w:rFonts w:ascii="Corbel" w:eastAsia="Calibri" w:hAnsi="Corbel"/>
          <w:sz w:val="24"/>
          <w:szCs w:val="24"/>
        </w:rPr>
        <w:t>Authorization to Use and Disclose Health Information Form will state that this</w:t>
      </w:r>
      <w:r>
        <w:rPr>
          <w:rFonts w:eastAsia="Calibri"/>
          <w:sz w:val="24"/>
          <w:szCs w:val="24"/>
        </w:rPr>
        <w:t xml:space="preserve"> </w:t>
      </w:r>
      <w:r w:rsidR="00D3101A" w:rsidRPr="00D00A15">
        <w:rPr>
          <w:rFonts w:ascii="Corbel" w:eastAsia="Calibri" w:hAnsi="Corbel"/>
          <w:sz w:val="24"/>
          <w:szCs w:val="24"/>
        </w:rPr>
        <w:t xml:space="preserve">authorization does not have an expiration date (unless </w:t>
      </w:r>
      <w:proofErr w:type="spellStart"/>
      <w:r w:rsidR="00D3101A" w:rsidRPr="00D00A15">
        <w:rPr>
          <w:rFonts w:ascii="Corbel" w:eastAsia="Calibri" w:hAnsi="Corbel"/>
          <w:sz w:val="24"/>
          <w:szCs w:val="24"/>
        </w:rPr>
        <w:t>superceded</w:t>
      </w:r>
      <w:proofErr w:type="spellEnd"/>
      <w:r w:rsidR="00D3101A" w:rsidRPr="00D00A15">
        <w:rPr>
          <w:rFonts w:ascii="Corbel" w:eastAsia="Calibri" w:hAnsi="Corbel"/>
          <w:sz w:val="24"/>
          <w:szCs w:val="24"/>
        </w:rPr>
        <w:t xml:space="preserve"> by state or</w:t>
      </w:r>
      <w:r>
        <w:rPr>
          <w:rFonts w:eastAsia="Calibri"/>
          <w:sz w:val="24"/>
          <w:szCs w:val="24"/>
        </w:rPr>
        <w:t xml:space="preserve"> </w:t>
      </w:r>
      <w:r w:rsidR="00D3101A" w:rsidRPr="00D00A15">
        <w:rPr>
          <w:rFonts w:ascii="Corbel" w:eastAsia="Calibri" w:hAnsi="Corbel"/>
          <w:sz w:val="24"/>
          <w:szCs w:val="24"/>
        </w:rPr>
        <w:t xml:space="preserve">local laws). Consents </w:t>
      </w:r>
      <w:r>
        <w:rPr>
          <w:rFonts w:ascii="Corbel" w:eastAsia="Calibri" w:hAnsi="Corbel"/>
          <w:sz w:val="24"/>
          <w:szCs w:val="24"/>
        </w:rPr>
        <w:t xml:space="preserve">for research, </w:t>
      </w:r>
      <w:r w:rsidR="00D3101A" w:rsidRPr="00D00A15">
        <w:rPr>
          <w:rFonts w:ascii="Corbel" w:eastAsia="Calibri" w:hAnsi="Corbel"/>
          <w:sz w:val="24"/>
          <w:szCs w:val="24"/>
        </w:rPr>
        <w:t>on the other hand, are given an expiration date based upon</w:t>
      </w:r>
      <w:r>
        <w:rPr>
          <w:rFonts w:eastAsia="Calibri"/>
          <w:sz w:val="24"/>
          <w:szCs w:val="24"/>
        </w:rPr>
        <w:t xml:space="preserve"> </w:t>
      </w:r>
      <w:r w:rsidR="00D3101A" w:rsidRPr="00D00A15">
        <w:rPr>
          <w:rFonts w:ascii="Corbel" w:eastAsia="Calibri" w:hAnsi="Corbel"/>
          <w:sz w:val="24"/>
          <w:szCs w:val="24"/>
        </w:rPr>
        <w:t xml:space="preserve">the requirement of annual IRB </w:t>
      </w:r>
      <w:proofErr w:type="gramStart"/>
      <w:r w:rsidR="00D3101A" w:rsidRPr="00D00A15">
        <w:rPr>
          <w:rFonts w:ascii="Corbel" w:eastAsia="Calibri" w:hAnsi="Corbel"/>
          <w:sz w:val="24"/>
          <w:szCs w:val="24"/>
        </w:rPr>
        <w:t>review, and</w:t>
      </w:r>
      <w:proofErr w:type="gramEnd"/>
      <w:r w:rsidR="00D3101A" w:rsidRPr="00D00A15">
        <w:rPr>
          <w:rFonts w:ascii="Corbel" w:eastAsia="Calibri" w:hAnsi="Corbel"/>
          <w:sz w:val="24"/>
          <w:szCs w:val="24"/>
        </w:rPr>
        <w:t xml:space="preserve"> imply a finite time for access to</w:t>
      </w:r>
      <w:r>
        <w:rPr>
          <w:rFonts w:eastAsia="Calibri"/>
          <w:sz w:val="24"/>
          <w:szCs w:val="24"/>
        </w:rPr>
        <w:t xml:space="preserve"> </w:t>
      </w:r>
      <w:r w:rsidR="00D3101A" w:rsidRPr="00D00A15">
        <w:rPr>
          <w:rFonts w:ascii="Corbel" w:eastAsia="Calibri" w:hAnsi="Corbel"/>
          <w:sz w:val="24"/>
          <w:szCs w:val="24"/>
        </w:rPr>
        <w:t>medical information based upon the stated length of research study participation.</w:t>
      </w:r>
    </w:p>
    <w:p w14:paraId="03E77B47" w14:textId="77777777" w:rsidR="00D00A15" w:rsidRDefault="00D00A15" w:rsidP="00D3101A">
      <w:pPr>
        <w:autoSpaceDE w:val="0"/>
        <w:autoSpaceDN w:val="0"/>
        <w:adjustRightInd w:val="0"/>
        <w:rPr>
          <w:rFonts w:ascii="Corbel" w:eastAsia="Calibri" w:hAnsi="Corbel"/>
          <w:sz w:val="24"/>
          <w:szCs w:val="24"/>
        </w:rPr>
      </w:pPr>
    </w:p>
    <w:p w14:paraId="62710285" w14:textId="77777777" w:rsidR="00D3101A" w:rsidRPr="00D00A15" w:rsidRDefault="00D3101A" w:rsidP="00C27F14">
      <w:pPr>
        <w:numPr>
          <w:ilvl w:val="0"/>
          <w:numId w:val="6"/>
        </w:numPr>
        <w:autoSpaceDE w:val="0"/>
        <w:autoSpaceDN w:val="0"/>
        <w:adjustRightInd w:val="0"/>
        <w:rPr>
          <w:rFonts w:ascii="Corbel" w:eastAsia="Calibri" w:hAnsi="Corbel"/>
          <w:sz w:val="24"/>
          <w:szCs w:val="24"/>
        </w:rPr>
      </w:pPr>
      <w:r w:rsidRPr="00D00A15">
        <w:rPr>
          <w:rFonts w:ascii="Corbel" w:eastAsia="Calibri" w:hAnsi="Corbel"/>
          <w:sz w:val="24"/>
          <w:szCs w:val="24"/>
        </w:rPr>
        <w:t>Subject withdrawal from the study (e.g. withdra</w:t>
      </w:r>
      <w:r w:rsidR="00D00A15">
        <w:rPr>
          <w:rFonts w:ascii="Corbel" w:eastAsia="Calibri" w:hAnsi="Corbel"/>
          <w:sz w:val="24"/>
          <w:szCs w:val="24"/>
        </w:rPr>
        <w:t xml:space="preserve">wal of consent) will not affect </w:t>
      </w:r>
      <w:r w:rsidRPr="00D00A15">
        <w:rPr>
          <w:rFonts w:ascii="Corbel" w:eastAsia="Calibri" w:hAnsi="Corbel"/>
          <w:sz w:val="24"/>
          <w:szCs w:val="24"/>
        </w:rPr>
        <w:t>access to personal health information under the terms of the Authorization For</w:t>
      </w:r>
      <w:r w:rsidR="00D00A15">
        <w:rPr>
          <w:rFonts w:ascii="Corbel" w:eastAsia="Calibri" w:hAnsi="Corbel"/>
          <w:sz w:val="24"/>
          <w:szCs w:val="24"/>
        </w:rPr>
        <w:t xml:space="preserve">m </w:t>
      </w:r>
      <w:r w:rsidRPr="00D00A15">
        <w:rPr>
          <w:rFonts w:ascii="Corbel" w:eastAsia="Calibri" w:hAnsi="Corbel" w:cs="Arial,Italic"/>
          <w:i/>
          <w:iCs/>
          <w:sz w:val="24"/>
          <w:szCs w:val="24"/>
        </w:rPr>
        <w:t>unless the patient provides written withdrawal of said authorization.</w:t>
      </w:r>
    </w:p>
    <w:p w14:paraId="247A9D35" w14:textId="77777777" w:rsidR="00D00A15" w:rsidRDefault="00D00A15" w:rsidP="00D3101A">
      <w:pPr>
        <w:autoSpaceDE w:val="0"/>
        <w:autoSpaceDN w:val="0"/>
        <w:adjustRightInd w:val="0"/>
        <w:rPr>
          <w:rFonts w:ascii="Corbel" w:eastAsia="Calibri" w:hAnsi="Corbel"/>
          <w:sz w:val="24"/>
          <w:szCs w:val="24"/>
        </w:rPr>
      </w:pPr>
    </w:p>
    <w:p w14:paraId="0EEDBB85" w14:textId="77777777" w:rsidR="00D3101A" w:rsidRPr="00D00A15" w:rsidRDefault="00D3101A" w:rsidP="00C27F14">
      <w:pPr>
        <w:numPr>
          <w:ilvl w:val="0"/>
          <w:numId w:val="6"/>
        </w:numPr>
        <w:autoSpaceDE w:val="0"/>
        <w:autoSpaceDN w:val="0"/>
        <w:adjustRightInd w:val="0"/>
        <w:rPr>
          <w:rFonts w:ascii="Corbel" w:eastAsia="Calibri" w:hAnsi="Corbel"/>
          <w:sz w:val="24"/>
          <w:szCs w:val="24"/>
        </w:rPr>
      </w:pPr>
      <w:proofErr w:type="gramStart"/>
      <w:r w:rsidRPr="00D00A15">
        <w:rPr>
          <w:rFonts w:ascii="Corbel" w:eastAsia="Calibri" w:hAnsi="Corbel"/>
          <w:sz w:val="24"/>
          <w:szCs w:val="24"/>
        </w:rPr>
        <w:t>Request</w:t>
      </w:r>
      <w:proofErr w:type="gramEnd"/>
      <w:r w:rsidRPr="00D00A15">
        <w:rPr>
          <w:rFonts w:ascii="Corbel" w:eastAsia="Calibri" w:hAnsi="Corbel"/>
          <w:sz w:val="24"/>
          <w:szCs w:val="24"/>
        </w:rPr>
        <w:t xml:space="preserve"> for health care information from outlyi</w:t>
      </w:r>
      <w:r w:rsidR="00D00A15">
        <w:rPr>
          <w:rFonts w:ascii="Corbel" w:eastAsia="Calibri" w:hAnsi="Corbel"/>
          <w:sz w:val="24"/>
          <w:szCs w:val="24"/>
        </w:rPr>
        <w:t xml:space="preserve">ng facilities will only require </w:t>
      </w:r>
      <w:r w:rsidRPr="00D00A15">
        <w:rPr>
          <w:rFonts w:ascii="Corbel" w:eastAsia="Calibri" w:hAnsi="Corbel"/>
          <w:sz w:val="24"/>
          <w:szCs w:val="24"/>
        </w:rPr>
        <w:t xml:space="preserve">submission of a </w:t>
      </w:r>
      <w:proofErr w:type="gramStart"/>
      <w:r w:rsidRPr="00D00A15">
        <w:rPr>
          <w:rFonts w:ascii="Corbel" w:eastAsia="Calibri" w:hAnsi="Corbel"/>
          <w:sz w:val="24"/>
          <w:szCs w:val="24"/>
        </w:rPr>
        <w:t>two page</w:t>
      </w:r>
      <w:proofErr w:type="gramEnd"/>
      <w:r w:rsidRPr="00D00A15">
        <w:rPr>
          <w:rFonts w:ascii="Corbel" w:eastAsia="Calibri" w:hAnsi="Corbel"/>
          <w:sz w:val="24"/>
          <w:szCs w:val="24"/>
        </w:rPr>
        <w:t xml:space="preserve"> medical record re</w:t>
      </w:r>
      <w:r w:rsidR="00D00A15">
        <w:rPr>
          <w:rFonts w:ascii="Corbel" w:eastAsia="Calibri" w:hAnsi="Corbel"/>
          <w:sz w:val="24"/>
          <w:szCs w:val="24"/>
        </w:rPr>
        <w:t xml:space="preserve">lease form (Authorization Form) </w:t>
      </w:r>
      <w:r w:rsidRPr="00D00A15">
        <w:rPr>
          <w:rFonts w:ascii="Corbel" w:eastAsia="Calibri" w:hAnsi="Corbel"/>
          <w:sz w:val="24"/>
          <w:szCs w:val="24"/>
        </w:rPr>
        <w:t>maintaining confidentiality of the Sponsor’s protocol specific information.</w:t>
      </w:r>
    </w:p>
    <w:p w14:paraId="513F98CF" w14:textId="77777777" w:rsidR="00D00A15" w:rsidRDefault="00D00A15" w:rsidP="00D3101A">
      <w:pPr>
        <w:autoSpaceDE w:val="0"/>
        <w:autoSpaceDN w:val="0"/>
        <w:adjustRightInd w:val="0"/>
        <w:rPr>
          <w:rFonts w:ascii="Corbel" w:eastAsia="Calibri" w:hAnsi="Corbel"/>
          <w:sz w:val="24"/>
          <w:szCs w:val="24"/>
        </w:rPr>
      </w:pPr>
    </w:p>
    <w:p w14:paraId="0FD61F95" w14:textId="77777777" w:rsidR="00D3101A" w:rsidRPr="00D00A15" w:rsidRDefault="00D3101A" w:rsidP="00C27F14">
      <w:pPr>
        <w:numPr>
          <w:ilvl w:val="0"/>
          <w:numId w:val="6"/>
        </w:numPr>
        <w:autoSpaceDE w:val="0"/>
        <w:autoSpaceDN w:val="0"/>
        <w:adjustRightInd w:val="0"/>
        <w:rPr>
          <w:rFonts w:ascii="Corbel" w:eastAsia="Calibri" w:hAnsi="Corbel"/>
          <w:sz w:val="24"/>
          <w:szCs w:val="24"/>
        </w:rPr>
      </w:pPr>
      <w:r w:rsidRPr="00D00A15">
        <w:rPr>
          <w:rFonts w:ascii="Corbel" w:eastAsia="Calibri" w:hAnsi="Corbel"/>
          <w:sz w:val="24"/>
          <w:szCs w:val="24"/>
        </w:rPr>
        <w:t>Use of a separate Authorization Form that sp</w:t>
      </w:r>
      <w:r w:rsidR="00D00A15">
        <w:rPr>
          <w:rFonts w:ascii="Corbel" w:eastAsia="Calibri" w:hAnsi="Corbel"/>
          <w:sz w:val="24"/>
          <w:szCs w:val="24"/>
        </w:rPr>
        <w:t xml:space="preserve">ecifies no expiration date will </w:t>
      </w:r>
      <w:r w:rsidRPr="00D00A15">
        <w:rPr>
          <w:rFonts w:ascii="Corbel" w:eastAsia="Calibri" w:hAnsi="Corbel"/>
          <w:sz w:val="24"/>
          <w:szCs w:val="24"/>
        </w:rPr>
        <w:t xml:space="preserve">facilitate access to personal health information </w:t>
      </w:r>
      <w:proofErr w:type="gramStart"/>
      <w:r w:rsidRPr="00D00A15">
        <w:rPr>
          <w:rFonts w:ascii="Corbel" w:eastAsia="Calibri" w:hAnsi="Corbel"/>
          <w:sz w:val="24"/>
          <w:szCs w:val="24"/>
        </w:rPr>
        <w:t>at</w:t>
      </w:r>
      <w:r w:rsidR="00D00A15">
        <w:rPr>
          <w:rFonts w:ascii="Corbel" w:eastAsia="Calibri" w:hAnsi="Corbel"/>
          <w:sz w:val="24"/>
          <w:szCs w:val="24"/>
        </w:rPr>
        <w:t xml:space="preserve"> a later date</w:t>
      </w:r>
      <w:proofErr w:type="gramEnd"/>
      <w:r w:rsidR="00D00A15">
        <w:rPr>
          <w:rFonts w:ascii="Corbel" w:eastAsia="Calibri" w:hAnsi="Corbel"/>
          <w:sz w:val="24"/>
          <w:szCs w:val="24"/>
        </w:rPr>
        <w:t xml:space="preserve"> should additional </w:t>
      </w:r>
      <w:r w:rsidRPr="00D00A15">
        <w:rPr>
          <w:rFonts w:ascii="Corbel" w:eastAsia="Calibri" w:hAnsi="Corbel"/>
          <w:sz w:val="24"/>
          <w:szCs w:val="24"/>
        </w:rPr>
        <w:t>data collection be required to complete the resear</w:t>
      </w:r>
      <w:r w:rsidR="00D00A15">
        <w:rPr>
          <w:rFonts w:ascii="Corbel" w:eastAsia="Calibri" w:hAnsi="Corbel"/>
          <w:sz w:val="24"/>
          <w:szCs w:val="24"/>
        </w:rPr>
        <w:t xml:space="preserve">ch without adding the burden of </w:t>
      </w:r>
      <w:r w:rsidRPr="00D00A15">
        <w:rPr>
          <w:rFonts w:ascii="Corbel" w:eastAsia="Calibri" w:hAnsi="Corbel"/>
          <w:sz w:val="24"/>
          <w:szCs w:val="24"/>
        </w:rPr>
        <w:t>having to recontact patients with expired research consents.</w:t>
      </w:r>
    </w:p>
    <w:p w14:paraId="24865D90" w14:textId="77777777" w:rsidR="008A20AE" w:rsidRPr="00A25D81" w:rsidRDefault="008A20AE" w:rsidP="008A20AE">
      <w:pPr>
        <w:spacing w:line="240" w:lineRule="atLeast"/>
        <w:rPr>
          <w:snapToGrid w:val="0"/>
        </w:rPr>
      </w:pPr>
    </w:p>
    <w:p w14:paraId="51C02D43" w14:textId="77777777" w:rsidR="008A20AE" w:rsidRPr="007B134D" w:rsidRDefault="007B134D" w:rsidP="008A20AE">
      <w:pPr>
        <w:rPr>
          <w:rFonts w:ascii="Corbel" w:hAnsi="Corbel"/>
          <w:b/>
          <w:sz w:val="24"/>
          <w:szCs w:val="24"/>
        </w:rPr>
      </w:pPr>
      <w:r>
        <w:rPr>
          <w:rFonts w:ascii="Corbel" w:hAnsi="Corbel"/>
          <w:snapToGrid w:val="0"/>
          <w:sz w:val="24"/>
          <w:szCs w:val="24"/>
        </w:rPr>
        <w:t>The core</w:t>
      </w:r>
      <w:r w:rsidR="008A20AE" w:rsidRPr="007B134D">
        <w:rPr>
          <w:rFonts w:ascii="Corbel" w:hAnsi="Corbel"/>
          <w:snapToGrid w:val="0"/>
          <w:sz w:val="24"/>
          <w:szCs w:val="24"/>
        </w:rPr>
        <w:t xml:space="preserve"> requiremen</w:t>
      </w:r>
      <w:r>
        <w:rPr>
          <w:rFonts w:ascii="Corbel" w:hAnsi="Corbel"/>
          <w:snapToGrid w:val="0"/>
          <w:sz w:val="24"/>
          <w:szCs w:val="24"/>
        </w:rPr>
        <w:t xml:space="preserve">ts for </w:t>
      </w:r>
      <w:proofErr w:type="gramStart"/>
      <w:r>
        <w:rPr>
          <w:rFonts w:ascii="Corbel" w:hAnsi="Corbel"/>
          <w:snapToGrid w:val="0"/>
          <w:sz w:val="24"/>
          <w:szCs w:val="24"/>
        </w:rPr>
        <w:t>a valid</w:t>
      </w:r>
      <w:proofErr w:type="gramEnd"/>
      <w:r>
        <w:rPr>
          <w:rFonts w:ascii="Corbel" w:hAnsi="Corbel"/>
          <w:snapToGrid w:val="0"/>
          <w:sz w:val="24"/>
          <w:szCs w:val="24"/>
        </w:rPr>
        <w:t xml:space="preserve"> authorization include</w:t>
      </w:r>
      <w:r w:rsidR="008A20AE" w:rsidRPr="007B134D">
        <w:rPr>
          <w:rFonts w:ascii="Corbel" w:hAnsi="Corbel"/>
          <w:b/>
          <w:sz w:val="24"/>
          <w:szCs w:val="24"/>
        </w:rPr>
        <w:t>:</w:t>
      </w:r>
    </w:p>
    <w:p w14:paraId="549535E9" w14:textId="77777777" w:rsidR="008A20AE" w:rsidRPr="007B134D" w:rsidRDefault="008A20AE" w:rsidP="007B134D">
      <w:pPr>
        <w:numPr>
          <w:ilvl w:val="0"/>
          <w:numId w:val="8"/>
        </w:numPr>
        <w:autoSpaceDE w:val="0"/>
        <w:autoSpaceDN w:val="0"/>
        <w:adjustRightInd w:val="0"/>
        <w:rPr>
          <w:rFonts w:ascii="Corbel" w:eastAsia="Calibri" w:hAnsi="Corbel"/>
          <w:i/>
          <w:sz w:val="24"/>
          <w:szCs w:val="24"/>
        </w:rPr>
      </w:pPr>
      <w:r w:rsidRPr="007B134D">
        <w:rPr>
          <w:rFonts w:ascii="Corbel" w:hAnsi="Corbel"/>
          <w:b/>
          <w:sz w:val="24"/>
          <w:szCs w:val="24"/>
        </w:rPr>
        <w:t>The information that you intend to use</w:t>
      </w:r>
      <w:r w:rsidRPr="007B134D">
        <w:rPr>
          <w:rFonts w:ascii="Corbel" w:hAnsi="Corbel"/>
          <w:sz w:val="24"/>
          <w:szCs w:val="24"/>
        </w:rPr>
        <w:br/>
      </w:r>
      <w:r w:rsidRPr="007B134D">
        <w:rPr>
          <w:rFonts w:ascii="Corbel" w:hAnsi="Corbel"/>
          <w:i/>
          <w:sz w:val="24"/>
          <w:szCs w:val="24"/>
        </w:rPr>
        <w:t xml:space="preserve">Example: </w:t>
      </w:r>
      <w:r w:rsidRPr="007B134D">
        <w:rPr>
          <w:rFonts w:ascii="Corbel" w:eastAsia="Calibri" w:hAnsi="Corbel"/>
          <w:i/>
          <w:sz w:val="24"/>
          <w:szCs w:val="24"/>
        </w:rPr>
        <w:t>“During the course of this study, we will collect your name, medical record number, Social Security number, admission laboratory values, admission physical review, and computer tomography scans. Your name and medical record number will only be used here at XYZ clinic, but the other information will be sent to the sponsor, ABC Drug Company. “If you have a bad outcome, or ‘adverse event,’ we may need to look at your entire medical record.</w:t>
      </w:r>
    </w:p>
    <w:p w14:paraId="7B420BED" w14:textId="77777777" w:rsidR="008A20AE" w:rsidRPr="007B134D" w:rsidRDefault="008A20AE" w:rsidP="007B134D">
      <w:pPr>
        <w:numPr>
          <w:ilvl w:val="0"/>
          <w:numId w:val="8"/>
        </w:numPr>
        <w:autoSpaceDE w:val="0"/>
        <w:autoSpaceDN w:val="0"/>
        <w:adjustRightInd w:val="0"/>
        <w:rPr>
          <w:rFonts w:ascii="Corbel" w:eastAsia="Calibri" w:hAnsi="Corbel"/>
          <w:sz w:val="24"/>
          <w:szCs w:val="24"/>
        </w:rPr>
      </w:pPr>
      <w:r w:rsidRPr="007B134D">
        <w:rPr>
          <w:rFonts w:ascii="Corbel" w:hAnsi="Corbel"/>
          <w:b/>
          <w:sz w:val="24"/>
          <w:szCs w:val="24"/>
        </w:rPr>
        <w:t>Who may use or disclose the information</w:t>
      </w:r>
      <w:r w:rsidRPr="007B134D">
        <w:rPr>
          <w:rFonts w:ascii="Corbel" w:hAnsi="Corbel"/>
          <w:b/>
          <w:sz w:val="24"/>
          <w:szCs w:val="24"/>
        </w:rPr>
        <w:br/>
      </w:r>
      <w:r w:rsidRPr="007B134D">
        <w:rPr>
          <w:rFonts w:ascii="Corbel" w:eastAsia="Calibri" w:hAnsi="Corbel"/>
          <w:sz w:val="24"/>
          <w:szCs w:val="24"/>
        </w:rPr>
        <w:t>In most cases, this will be the principal investigator and his or her research team.</w:t>
      </w:r>
    </w:p>
    <w:p w14:paraId="2FD06C99" w14:textId="77777777" w:rsidR="008A20AE" w:rsidRPr="007B134D" w:rsidRDefault="008A20AE" w:rsidP="007B134D">
      <w:pPr>
        <w:numPr>
          <w:ilvl w:val="0"/>
          <w:numId w:val="8"/>
        </w:numPr>
        <w:autoSpaceDE w:val="0"/>
        <w:autoSpaceDN w:val="0"/>
        <w:adjustRightInd w:val="0"/>
        <w:rPr>
          <w:rFonts w:ascii="Corbel" w:eastAsia="Calibri" w:hAnsi="Corbel"/>
          <w:sz w:val="24"/>
          <w:szCs w:val="24"/>
        </w:rPr>
      </w:pPr>
      <w:r w:rsidRPr="007B134D">
        <w:rPr>
          <w:rFonts w:ascii="Corbel" w:hAnsi="Corbel"/>
          <w:b/>
          <w:sz w:val="24"/>
          <w:szCs w:val="24"/>
        </w:rPr>
        <w:t>Who may receive the information</w:t>
      </w:r>
      <w:r w:rsidRPr="007B134D">
        <w:rPr>
          <w:rFonts w:ascii="Corbel" w:hAnsi="Corbel"/>
          <w:sz w:val="24"/>
          <w:szCs w:val="24"/>
        </w:rPr>
        <w:br/>
      </w:r>
      <w:r w:rsidR="00D3101A" w:rsidRPr="007B134D">
        <w:rPr>
          <w:rFonts w:ascii="Corbel" w:eastAsia="Calibri" w:hAnsi="Corbel"/>
          <w:sz w:val="24"/>
          <w:szCs w:val="24"/>
        </w:rPr>
        <w:t xml:space="preserve">You will </w:t>
      </w:r>
      <w:r w:rsidRPr="007B134D">
        <w:rPr>
          <w:rFonts w:ascii="Corbel" w:eastAsia="Calibri" w:hAnsi="Corbel"/>
          <w:sz w:val="24"/>
          <w:szCs w:val="24"/>
        </w:rPr>
        <w:t>need to list others who will be receiving PHI directly from the site, such as the clinical research organization and central laboratories, as well as oversight agencies such as the institutional review board (IRB) or the FDA, or, where applicable, the federal</w:t>
      </w:r>
      <w:r w:rsidR="00D3101A" w:rsidRPr="007B134D">
        <w:rPr>
          <w:rFonts w:ascii="Corbel" w:eastAsia="Calibri" w:hAnsi="Corbel"/>
          <w:sz w:val="24"/>
          <w:szCs w:val="24"/>
        </w:rPr>
        <w:t xml:space="preserve"> </w:t>
      </w:r>
      <w:r w:rsidRPr="007B134D">
        <w:rPr>
          <w:rFonts w:ascii="Corbel" w:eastAsia="Calibri" w:hAnsi="Corbel"/>
          <w:sz w:val="24"/>
          <w:szCs w:val="24"/>
        </w:rPr>
        <w:t>Office for Human Research Protections (OHRP).</w:t>
      </w:r>
      <w:r w:rsidR="00D3101A" w:rsidRPr="007B134D">
        <w:rPr>
          <w:rFonts w:ascii="Corbel" w:eastAsia="Calibri" w:hAnsi="Corbel"/>
          <w:sz w:val="24"/>
          <w:szCs w:val="24"/>
        </w:rPr>
        <w:t xml:space="preserve"> </w:t>
      </w:r>
      <w:r w:rsidRPr="007B134D">
        <w:rPr>
          <w:rFonts w:ascii="Corbel" w:eastAsia="Calibri" w:hAnsi="Corbel"/>
          <w:sz w:val="24"/>
          <w:szCs w:val="24"/>
        </w:rPr>
        <w:t>For example: “Data that we record about you will be sent to</w:t>
      </w:r>
      <w:r w:rsidR="00D3101A" w:rsidRPr="007B134D">
        <w:rPr>
          <w:rFonts w:ascii="Corbel" w:eastAsia="Calibri" w:hAnsi="Corbel"/>
          <w:sz w:val="24"/>
          <w:szCs w:val="24"/>
        </w:rPr>
        <w:t xml:space="preserve"> </w:t>
      </w:r>
      <w:r w:rsidRPr="007B134D">
        <w:rPr>
          <w:rFonts w:ascii="Corbel" w:eastAsia="Calibri" w:hAnsi="Corbel"/>
          <w:sz w:val="24"/>
          <w:szCs w:val="24"/>
        </w:rPr>
        <w:t>QRX Corporation [the company running this study], to ABC</w:t>
      </w:r>
    </w:p>
    <w:p w14:paraId="69E2F9D4" w14:textId="77777777" w:rsidR="008A20AE" w:rsidRPr="007B134D" w:rsidRDefault="008A20AE" w:rsidP="007B134D">
      <w:pPr>
        <w:autoSpaceDE w:val="0"/>
        <w:autoSpaceDN w:val="0"/>
        <w:adjustRightInd w:val="0"/>
        <w:ind w:left="720"/>
        <w:rPr>
          <w:rFonts w:ascii="Corbel" w:eastAsia="Calibri" w:hAnsi="Corbel"/>
          <w:sz w:val="24"/>
          <w:szCs w:val="24"/>
        </w:rPr>
      </w:pPr>
      <w:r w:rsidRPr="007B134D">
        <w:rPr>
          <w:rFonts w:ascii="Corbel" w:eastAsia="Calibri" w:hAnsi="Corbel"/>
          <w:sz w:val="24"/>
          <w:szCs w:val="24"/>
        </w:rPr>
        <w:lastRenderedPageBreak/>
        <w:t>Drug Company [the comp</w:t>
      </w:r>
      <w:r w:rsidR="00D3101A" w:rsidRPr="007B134D">
        <w:rPr>
          <w:rFonts w:ascii="Corbel" w:eastAsia="Calibri" w:hAnsi="Corbel"/>
          <w:sz w:val="24"/>
          <w:szCs w:val="24"/>
        </w:rPr>
        <w:t xml:space="preserve">any that makes the study drug], </w:t>
      </w:r>
      <w:r w:rsidRPr="007B134D">
        <w:rPr>
          <w:rFonts w:ascii="Corbel" w:eastAsia="Calibri" w:hAnsi="Corbel"/>
          <w:sz w:val="24"/>
          <w:szCs w:val="24"/>
        </w:rPr>
        <w:t>and the laboratories working</w:t>
      </w:r>
      <w:r w:rsidR="00D3101A" w:rsidRPr="007B134D">
        <w:rPr>
          <w:rFonts w:ascii="Corbel" w:eastAsia="Calibri" w:hAnsi="Corbel"/>
          <w:sz w:val="24"/>
          <w:szCs w:val="24"/>
        </w:rPr>
        <w:t xml:space="preserve"> for them on this trial. It may </w:t>
      </w:r>
      <w:r w:rsidRPr="007B134D">
        <w:rPr>
          <w:rFonts w:ascii="Corbel" w:eastAsia="Calibri" w:hAnsi="Corbel"/>
          <w:sz w:val="24"/>
          <w:szCs w:val="24"/>
        </w:rPr>
        <w:t>also be reviewed by the inst</w:t>
      </w:r>
      <w:r w:rsidR="00D3101A" w:rsidRPr="007B134D">
        <w:rPr>
          <w:rFonts w:ascii="Corbel" w:eastAsia="Calibri" w:hAnsi="Corbel"/>
          <w:sz w:val="24"/>
          <w:szCs w:val="24"/>
        </w:rPr>
        <w:t xml:space="preserve">itutional review board [a group </w:t>
      </w:r>
      <w:r w:rsidRPr="007B134D">
        <w:rPr>
          <w:rFonts w:ascii="Corbel" w:eastAsia="Calibri" w:hAnsi="Corbel"/>
          <w:sz w:val="24"/>
          <w:szCs w:val="24"/>
        </w:rPr>
        <w:t>at this hospital that oversees all research] or the FDA.”</w:t>
      </w:r>
    </w:p>
    <w:p w14:paraId="43972876" w14:textId="77777777" w:rsidR="008A20AE" w:rsidRPr="007B134D" w:rsidRDefault="008A20AE" w:rsidP="007B134D">
      <w:pPr>
        <w:numPr>
          <w:ilvl w:val="0"/>
          <w:numId w:val="8"/>
        </w:numPr>
        <w:autoSpaceDE w:val="0"/>
        <w:autoSpaceDN w:val="0"/>
        <w:adjustRightInd w:val="0"/>
        <w:rPr>
          <w:rFonts w:ascii="Corbel" w:eastAsia="Calibri" w:hAnsi="Corbel"/>
          <w:sz w:val="24"/>
          <w:szCs w:val="24"/>
        </w:rPr>
      </w:pPr>
      <w:r w:rsidRPr="007B134D">
        <w:rPr>
          <w:rFonts w:ascii="Corbel" w:hAnsi="Corbel"/>
          <w:b/>
          <w:sz w:val="24"/>
          <w:szCs w:val="24"/>
        </w:rPr>
        <w:t>Purpose of the use or disclosure</w:t>
      </w:r>
      <w:r w:rsidR="00D3101A" w:rsidRPr="007B134D">
        <w:rPr>
          <w:rFonts w:ascii="Corbel" w:hAnsi="Corbel"/>
          <w:sz w:val="24"/>
          <w:szCs w:val="24"/>
        </w:rPr>
        <w:br/>
      </w:r>
      <w:r w:rsidR="00D3101A" w:rsidRPr="007B134D">
        <w:rPr>
          <w:rFonts w:ascii="Corbel" w:eastAsia="Calibri" w:hAnsi="Corbel"/>
          <w:sz w:val="24"/>
          <w:szCs w:val="24"/>
        </w:rPr>
        <w:t>The description of the study (including the study title and</w:t>
      </w:r>
      <w:r w:rsidR="007B134D">
        <w:rPr>
          <w:rFonts w:ascii="Corbel" w:eastAsia="Calibri" w:hAnsi="Corbel"/>
          <w:sz w:val="24"/>
          <w:szCs w:val="24"/>
        </w:rPr>
        <w:t xml:space="preserve"> </w:t>
      </w:r>
      <w:r w:rsidR="00D3101A" w:rsidRPr="007B134D">
        <w:rPr>
          <w:rFonts w:ascii="Corbel" w:eastAsia="Calibri" w:hAnsi="Corbel"/>
          <w:sz w:val="24"/>
          <w:szCs w:val="24"/>
        </w:rPr>
        <w:t>explanation) that you already use on most consents for research should work for this requirement.</w:t>
      </w:r>
    </w:p>
    <w:p w14:paraId="18F806AB" w14:textId="77777777" w:rsidR="007B134D" w:rsidRPr="007B134D" w:rsidRDefault="008A20AE" w:rsidP="007B134D">
      <w:pPr>
        <w:numPr>
          <w:ilvl w:val="0"/>
          <w:numId w:val="8"/>
        </w:numPr>
        <w:autoSpaceDE w:val="0"/>
        <w:autoSpaceDN w:val="0"/>
        <w:adjustRightInd w:val="0"/>
        <w:rPr>
          <w:rFonts w:ascii="Corbel" w:eastAsia="Calibri" w:hAnsi="Corbel"/>
          <w:sz w:val="24"/>
          <w:szCs w:val="24"/>
        </w:rPr>
      </w:pPr>
      <w:r w:rsidRPr="007B134D">
        <w:rPr>
          <w:rFonts w:ascii="Corbel" w:hAnsi="Corbel"/>
          <w:b/>
          <w:sz w:val="24"/>
          <w:szCs w:val="24"/>
        </w:rPr>
        <w:t xml:space="preserve">Expiration date or event </w:t>
      </w:r>
      <w:r w:rsidR="00D3101A" w:rsidRPr="007B134D">
        <w:rPr>
          <w:rFonts w:ascii="Corbel" w:hAnsi="Corbel"/>
          <w:sz w:val="24"/>
          <w:szCs w:val="24"/>
        </w:rPr>
        <w:br/>
      </w:r>
      <w:r w:rsidR="00D3101A" w:rsidRPr="007B134D">
        <w:rPr>
          <w:rFonts w:ascii="Corbel" w:eastAsia="Calibri" w:hAnsi="Corbel"/>
          <w:sz w:val="24"/>
          <w:szCs w:val="24"/>
        </w:rPr>
        <w:t>Under HIPAA, you must give subjects a date or event after which you agree to cease using their information. Generally, “end of the study” or “never” are acceptable events. Statements such as “15 years after the end of the study,” or “the end of the study or when your child reaches age 21, whichever is later,” also meet the requirement.</w:t>
      </w:r>
    </w:p>
    <w:p w14:paraId="7E2492C0" w14:textId="77777777" w:rsidR="007B134D" w:rsidRDefault="008A20AE" w:rsidP="007B134D">
      <w:pPr>
        <w:numPr>
          <w:ilvl w:val="0"/>
          <w:numId w:val="8"/>
        </w:numPr>
        <w:autoSpaceDE w:val="0"/>
        <w:autoSpaceDN w:val="0"/>
        <w:adjustRightInd w:val="0"/>
        <w:rPr>
          <w:rFonts w:ascii="Corbel" w:eastAsia="Calibri" w:hAnsi="Corbel" w:cs="Arial,Italic"/>
          <w:i/>
          <w:iCs/>
          <w:sz w:val="24"/>
          <w:szCs w:val="24"/>
        </w:rPr>
      </w:pPr>
      <w:r w:rsidRPr="007B134D">
        <w:rPr>
          <w:rFonts w:ascii="Corbel" w:hAnsi="Corbel"/>
          <w:b/>
          <w:sz w:val="24"/>
          <w:szCs w:val="24"/>
        </w:rPr>
        <w:t>Right to revoke authorization</w:t>
      </w:r>
      <w:r w:rsidR="007B134D">
        <w:rPr>
          <w:rFonts w:ascii="Corbel" w:hAnsi="Corbel"/>
          <w:b/>
          <w:sz w:val="24"/>
          <w:szCs w:val="24"/>
        </w:rPr>
        <w:br/>
      </w:r>
      <w:r w:rsidR="007B134D" w:rsidRPr="007B134D">
        <w:rPr>
          <w:rFonts w:ascii="Corbel" w:hAnsi="Corbel"/>
          <w:sz w:val="24"/>
          <w:szCs w:val="24"/>
        </w:rPr>
        <w:t xml:space="preserve">A research subject may revoke his/her Authorization at any time. However, a covered entity may continue to use and disclose PHI that was obtained before the individual revoked Authorization to the extent that the entity has </w:t>
      </w:r>
      <w:proofErr w:type="gramStart"/>
      <w:r w:rsidR="007B134D" w:rsidRPr="007B134D">
        <w:rPr>
          <w:rFonts w:ascii="Corbel" w:hAnsi="Corbel"/>
          <w:sz w:val="24"/>
          <w:szCs w:val="24"/>
        </w:rPr>
        <w:t>taken action</w:t>
      </w:r>
      <w:proofErr w:type="gramEnd"/>
      <w:r w:rsidR="007B134D" w:rsidRPr="007B134D">
        <w:rPr>
          <w:rFonts w:ascii="Corbel" w:hAnsi="Corbel"/>
          <w:sz w:val="24"/>
          <w:szCs w:val="24"/>
        </w:rPr>
        <w:t xml:space="preserve"> in reliance on the Authorization. In cases where the research is conducted by the covered entity, this would permit the covered entity to continue using or disclosing the PHI as necessary to maintain the integrity of the research, as, for example, to account for a subject's withdrawal from the research study, to conduct investigations of scientific misconduct, or to report adverse events.</w:t>
      </w:r>
      <w:r w:rsidR="00D3101A" w:rsidRPr="007B134D">
        <w:rPr>
          <w:rFonts w:ascii="Corbel" w:hAnsi="Corbel"/>
          <w:sz w:val="24"/>
          <w:szCs w:val="24"/>
        </w:rPr>
        <w:br/>
      </w:r>
      <w:r w:rsidR="007B134D">
        <w:rPr>
          <w:rFonts w:ascii="Corbel" w:eastAsia="Calibri" w:hAnsi="Corbel" w:cs="Arial,Italic"/>
          <w:i/>
          <w:iCs/>
          <w:sz w:val="24"/>
          <w:szCs w:val="24"/>
        </w:rPr>
        <w:t xml:space="preserve">Example: </w:t>
      </w:r>
      <w:r w:rsidR="00D3101A" w:rsidRPr="007B134D">
        <w:rPr>
          <w:rFonts w:ascii="Corbel" w:eastAsia="Calibri" w:hAnsi="Corbel" w:cs="Arial,Italic"/>
          <w:i/>
          <w:iCs/>
          <w:sz w:val="24"/>
          <w:szCs w:val="24"/>
        </w:rPr>
        <w:t>You must withdraw in writing in order to withdraw your permission for us to continue to use the data that we have already collected about you. Even if you withdraw our permission to use the data about you, we are required by the FDA to record anything that relates to the safety of these drugs.”</w:t>
      </w:r>
    </w:p>
    <w:p w14:paraId="5C1EDEA3" w14:textId="77777777" w:rsidR="008A20AE" w:rsidRPr="007B134D" w:rsidRDefault="008A20AE" w:rsidP="007B134D">
      <w:pPr>
        <w:numPr>
          <w:ilvl w:val="0"/>
          <w:numId w:val="8"/>
        </w:numPr>
        <w:autoSpaceDE w:val="0"/>
        <w:autoSpaceDN w:val="0"/>
        <w:adjustRightInd w:val="0"/>
        <w:rPr>
          <w:rFonts w:ascii="Corbel" w:eastAsia="Calibri" w:hAnsi="Corbel" w:cs="Arial,Italic"/>
          <w:i/>
          <w:iCs/>
          <w:sz w:val="24"/>
          <w:szCs w:val="24"/>
        </w:rPr>
      </w:pPr>
      <w:r w:rsidRPr="007B134D">
        <w:rPr>
          <w:rFonts w:ascii="Corbel" w:hAnsi="Corbel"/>
          <w:b/>
          <w:sz w:val="24"/>
          <w:szCs w:val="24"/>
        </w:rPr>
        <w:t>Right to refuse to sign authorization</w:t>
      </w:r>
    </w:p>
    <w:p w14:paraId="274FFC0B" w14:textId="77777777" w:rsidR="00D3101A" w:rsidRPr="007B134D" w:rsidRDefault="008A20AE" w:rsidP="007B134D">
      <w:pPr>
        <w:numPr>
          <w:ilvl w:val="0"/>
          <w:numId w:val="8"/>
        </w:numPr>
        <w:spacing w:line="240" w:lineRule="atLeast"/>
        <w:rPr>
          <w:rFonts w:ascii="Corbel" w:hAnsi="Corbel"/>
          <w:b/>
          <w:sz w:val="24"/>
          <w:szCs w:val="24"/>
        </w:rPr>
      </w:pPr>
      <w:r w:rsidRPr="007B134D">
        <w:rPr>
          <w:rFonts w:ascii="Corbel" w:hAnsi="Corbel"/>
          <w:b/>
          <w:sz w:val="24"/>
          <w:szCs w:val="24"/>
        </w:rPr>
        <w:t>Re-disclosures not protected</w:t>
      </w:r>
    </w:p>
    <w:p w14:paraId="4284E9E5" w14:textId="77777777" w:rsidR="008A20AE" w:rsidRDefault="00D3101A" w:rsidP="007B134D">
      <w:pPr>
        <w:tabs>
          <w:tab w:val="left" w:pos="990"/>
        </w:tabs>
        <w:autoSpaceDE w:val="0"/>
        <w:autoSpaceDN w:val="0"/>
        <w:adjustRightInd w:val="0"/>
        <w:ind w:left="720"/>
        <w:rPr>
          <w:rFonts w:ascii="Corbel" w:eastAsia="Calibri" w:hAnsi="Corbel"/>
          <w:sz w:val="24"/>
          <w:szCs w:val="24"/>
        </w:rPr>
      </w:pPr>
      <w:r w:rsidRPr="007B134D">
        <w:rPr>
          <w:rFonts w:ascii="Corbel" w:eastAsia="Calibri" w:hAnsi="Corbel"/>
          <w:sz w:val="24"/>
          <w:szCs w:val="24"/>
        </w:rPr>
        <w:t>If you will disclose PHI to another party—such as the external sponsor—you must also include a statement telling the subject that the external sponsor may make subsequent disclosures, which will not be covered under the HIPAA privacy regulations.</w:t>
      </w:r>
    </w:p>
    <w:p w14:paraId="000DBD01" w14:textId="77777777" w:rsidR="007B134D" w:rsidRPr="007B134D" w:rsidRDefault="007B134D" w:rsidP="007B134D">
      <w:pPr>
        <w:numPr>
          <w:ilvl w:val="0"/>
          <w:numId w:val="8"/>
        </w:numPr>
        <w:rPr>
          <w:rFonts w:ascii="Corbel" w:eastAsia="Calibri" w:hAnsi="Corbel"/>
          <w:b/>
          <w:sz w:val="24"/>
          <w:szCs w:val="24"/>
        </w:rPr>
      </w:pPr>
      <w:r w:rsidRPr="007B134D">
        <w:rPr>
          <w:rFonts w:ascii="Corbel" w:eastAsia="Calibri" w:hAnsi="Corbel"/>
          <w:b/>
          <w:sz w:val="24"/>
          <w:szCs w:val="24"/>
        </w:rPr>
        <w:t>Individual’s signature and date</w:t>
      </w:r>
    </w:p>
    <w:p w14:paraId="2A18756E" w14:textId="77777777" w:rsidR="007B134D" w:rsidRDefault="007B134D"/>
    <w:p w14:paraId="075DBAEF" w14:textId="77777777" w:rsidR="0068474D" w:rsidRDefault="00EA71ED" w:rsidP="0068474D">
      <w:pPr>
        <w:autoSpaceDE w:val="0"/>
        <w:autoSpaceDN w:val="0"/>
        <w:adjustRightInd w:val="0"/>
        <w:rPr>
          <w:rFonts w:ascii="Corbel" w:eastAsia="Calibri" w:hAnsi="Corbel"/>
          <w:sz w:val="24"/>
          <w:szCs w:val="24"/>
        </w:rPr>
      </w:pPr>
      <w:r w:rsidRPr="00D00A15">
        <w:rPr>
          <w:rFonts w:ascii="Corbel" w:eastAsia="Calibri" w:hAnsi="Corbel"/>
          <w:sz w:val="24"/>
          <w:szCs w:val="24"/>
        </w:rPr>
        <w:t xml:space="preserve">Under HIPAA, your site must </w:t>
      </w:r>
      <w:r>
        <w:rPr>
          <w:rFonts w:ascii="Corbel" w:eastAsia="Calibri" w:hAnsi="Corbel"/>
          <w:sz w:val="24"/>
          <w:szCs w:val="24"/>
        </w:rPr>
        <w:t xml:space="preserve">retain the authorization for at </w:t>
      </w:r>
      <w:r w:rsidRPr="00D00A15">
        <w:rPr>
          <w:rFonts w:ascii="Corbel" w:eastAsia="Calibri" w:hAnsi="Corbel"/>
          <w:sz w:val="24"/>
          <w:szCs w:val="24"/>
        </w:rPr>
        <w:t>least six years after the subject has signed it.</w:t>
      </w:r>
    </w:p>
    <w:p w14:paraId="31D905E4" w14:textId="77777777" w:rsidR="009C4C7F" w:rsidRPr="009C4C7F" w:rsidRDefault="009C4C7F" w:rsidP="009C4C7F">
      <w:pPr>
        <w:spacing w:before="100" w:beforeAutospacing="1" w:after="100" w:afterAutospacing="1"/>
        <w:rPr>
          <w:rFonts w:ascii="Corbel" w:hAnsi="Corbel" w:cs="Times New Roman"/>
          <w:b/>
          <w:sz w:val="24"/>
          <w:szCs w:val="24"/>
          <w:u w:val="single"/>
        </w:rPr>
      </w:pPr>
      <w:r>
        <w:rPr>
          <w:rFonts w:ascii="Corbel" w:eastAsia="Calibri" w:hAnsi="Corbel"/>
          <w:b/>
          <w:i/>
          <w:sz w:val="24"/>
          <w:szCs w:val="24"/>
        </w:rPr>
        <w:br w:type="page"/>
      </w:r>
      <w:r w:rsidRPr="009C4C7F">
        <w:rPr>
          <w:rFonts w:ascii="Corbel" w:hAnsi="Corbel" w:cs="Times New Roman"/>
          <w:b/>
          <w:sz w:val="24"/>
          <w:szCs w:val="24"/>
          <w:u w:val="single"/>
        </w:rPr>
        <w:lastRenderedPageBreak/>
        <w:t>De-identifying Protected Health Information</w:t>
      </w:r>
    </w:p>
    <w:p w14:paraId="6DC3D5F7" w14:textId="77777777" w:rsidR="009C4C7F" w:rsidRPr="009C4C7F" w:rsidRDefault="009C4C7F" w:rsidP="009C4C7F">
      <w:pPr>
        <w:spacing w:before="100" w:beforeAutospacing="1" w:after="100" w:afterAutospacing="1"/>
        <w:rPr>
          <w:rFonts w:ascii="Corbel" w:hAnsi="Corbel" w:cs="Times New Roman"/>
          <w:sz w:val="24"/>
          <w:szCs w:val="24"/>
        </w:rPr>
      </w:pPr>
      <w:r w:rsidRPr="009C4C7F">
        <w:rPr>
          <w:rFonts w:ascii="Corbel" w:hAnsi="Corbel" w:cs="Times New Roman"/>
          <w:sz w:val="24"/>
          <w:szCs w:val="24"/>
        </w:rPr>
        <w:t>Covered entities may use or disclose health information that is de-identified without restriction under the Privacy Rule. Covered entities seeking to release this health information must determine that the information has been de-identified using either statistical verification of de-identification or by removing certain pieces of information from each record as specified in the Rule.</w:t>
      </w:r>
    </w:p>
    <w:p w14:paraId="0CF45247" w14:textId="77777777" w:rsidR="009C4C7F" w:rsidRPr="009C4C7F" w:rsidRDefault="009C4C7F" w:rsidP="009C4C7F">
      <w:pPr>
        <w:spacing w:before="100" w:beforeAutospacing="1" w:after="100" w:afterAutospacing="1"/>
        <w:rPr>
          <w:rFonts w:ascii="Corbel" w:hAnsi="Corbel" w:cs="Times New Roman"/>
          <w:sz w:val="24"/>
          <w:szCs w:val="24"/>
        </w:rPr>
      </w:pPr>
      <w:r w:rsidRPr="009C4C7F">
        <w:rPr>
          <w:rFonts w:ascii="Corbel" w:hAnsi="Corbel" w:cs="Times New Roman"/>
          <w:sz w:val="24"/>
          <w:szCs w:val="24"/>
        </w:rPr>
        <w:t xml:space="preserve">The Privacy Rule allows a covered entity to de-identify data by removing all 18 elements that could be used to identify the individual or the individual's relatives, employers, or household members; these elements are enumerated in the Privacy Rule. The covered entity also must have no actual knowledge that the remaining information could be used alone or in combination with other information to identify the individual who is the subject of the information. Under this method, the identifiers that must be removed are the following: </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5184"/>
        <w:gridCol w:w="432"/>
        <w:gridCol w:w="5184"/>
      </w:tblGrid>
      <w:tr w:rsidR="009C4C7F" w:rsidRPr="009C4C7F" w14:paraId="21A5C770" w14:textId="77777777" w:rsidTr="009C4C7F">
        <w:trPr>
          <w:tblCellSpacing w:w="0" w:type="dxa"/>
        </w:trPr>
        <w:tc>
          <w:tcPr>
            <w:tcW w:w="2400" w:type="pct"/>
            <w:hideMark/>
          </w:tcPr>
          <w:p w14:paraId="140536DA" w14:textId="77777777" w:rsidR="009C4C7F" w:rsidRPr="009C4C7F" w:rsidRDefault="009C4C7F" w:rsidP="009C4C7F">
            <w:pPr>
              <w:numPr>
                <w:ilvl w:val="0"/>
                <w:numId w:val="14"/>
              </w:numPr>
              <w:spacing w:before="100" w:beforeAutospacing="1" w:after="100" w:afterAutospacing="1"/>
              <w:rPr>
                <w:rFonts w:ascii="Corbel" w:hAnsi="Corbel" w:cs="Times New Roman"/>
                <w:sz w:val="24"/>
                <w:szCs w:val="24"/>
              </w:rPr>
            </w:pPr>
            <w:r w:rsidRPr="009C4C7F">
              <w:rPr>
                <w:rFonts w:ascii="Corbel" w:hAnsi="Corbel" w:cs="Times New Roman"/>
                <w:sz w:val="24"/>
                <w:szCs w:val="24"/>
              </w:rPr>
              <w:t>Names.</w:t>
            </w:r>
          </w:p>
          <w:p w14:paraId="2716007F" w14:textId="77777777" w:rsidR="009C4C7F" w:rsidRPr="009C4C7F" w:rsidRDefault="009C4C7F" w:rsidP="009C4C7F">
            <w:pPr>
              <w:numPr>
                <w:ilvl w:val="0"/>
                <w:numId w:val="14"/>
              </w:numPr>
              <w:spacing w:before="100" w:beforeAutospacing="1" w:after="100" w:afterAutospacing="1"/>
              <w:rPr>
                <w:rFonts w:ascii="Corbel" w:hAnsi="Corbel" w:cs="Times New Roman"/>
                <w:sz w:val="24"/>
                <w:szCs w:val="24"/>
              </w:rPr>
            </w:pPr>
            <w:r w:rsidRPr="009C4C7F">
              <w:rPr>
                <w:rFonts w:ascii="Corbel" w:hAnsi="Corbel" w:cs="Times New Roman"/>
                <w:sz w:val="24"/>
                <w:szCs w:val="24"/>
              </w:rPr>
              <w:t xml:space="preserve">All geographic subdivisions </w:t>
            </w:r>
            <w:proofErr w:type="gramStart"/>
            <w:r w:rsidRPr="009C4C7F">
              <w:rPr>
                <w:rFonts w:ascii="Corbel" w:hAnsi="Corbel" w:cs="Times New Roman"/>
                <w:sz w:val="24"/>
                <w:szCs w:val="24"/>
              </w:rPr>
              <w:t>smaller</w:t>
            </w:r>
            <w:proofErr w:type="gramEnd"/>
            <w:r w:rsidRPr="009C4C7F">
              <w:rPr>
                <w:rFonts w:ascii="Corbel" w:hAnsi="Corbel" w:cs="Times New Roman"/>
                <w:sz w:val="24"/>
                <w:szCs w:val="24"/>
              </w:rPr>
              <w:t xml:space="preserve"> than a state, including street address, city, county, precinct, ZIP Code, and their equivalent geographical codes, except for the initial three digits of a ZIP Code if, according to the current publicly available data from the Bureau of the Census: </w:t>
            </w:r>
          </w:p>
          <w:p w14:paraId="121DBD90" w14:textId="77777777" w:rsidR="009C4C7F" w:rsidRPr="009C4C7F" w:rsidRDefault="009C4C7F" w:rsidP="009C4C7F">
            <w:pPr>
              <w:numPr>
                <w:ilvl w:val="1"/>
                <w:numId w:val="14"/>
              </w:numPr>
              <w:spacing w:before="100" w:beforeAutospacing="1" w:after="100" w:afterAutospacing="1"/>
              <w:rPr>
                <w:rFonts w:ascii="Corbel" w:hAnsi="Corbel" w:cs="Times New Roman"/>
                <w:sz w:val="24"/>
                <w:szCs w:val="24"/>
              </w:rPr>
            </w:pPr>
            <w:r w:rsidRPr="009C4C7F">
              <w:rPr>
                <w:rFonts w:ascii="Corbel" w:hAnsi="Corbel" w:cs="Times New Roman"/>
                <w:sz w:val="24"/>
                <w:szCs w:val="24"/>
              </w:rPr>
              <w:t>The geographic unit formed by combining all ZIP Codes with the same three initial digits contains more than 20,000 people.</w:t>
            </w:r>
          </w:p>
          <w:p w14:paraId="19FE0459" w14:textId="77777777" w:rsidR="009C4C7F" w:rsidRPr="009C4C7F" w:rsidRDefault="009C4C7F" w:rsidP="009C4C7F">
            <w:pPr>
              <w:numPr>
                <w:ilvl w:val="1"/>
                <w:numId w:val="14"/>
              </w:numPr>
              <w:spacing w:before="100" w:beforeAutospacing="1" w:after="100" w:afterAutospacing="1"/>
              <w:rPr>
                <w:rFonts w:ascii="Corbel" w:hAnsi="Corbel" w:cs="Times New Roman"/>
                <w:sz w:val="24"/>
                <w:szCs w:val="24"/>
              </w:rPr>
            </w:pPr>
            <w:r w:rsidRPr="009C4C7F">
              <w:rPr>
                <w:rFonts w:ascii="Corbel" w:hAnsi="Corbel" w:cs="Times New Roman"/>
                <w:sz w:val="24"/>
                <w:szCs w:val="24"/>
              </w:rPr>
              <w:t>The initial three digits of a ZIP Code for all such geographic units containing 20,000 or fewer people are changed to 000.</w:t>
            </w:r>
          </w:p>
          <w:p w14:paraId="40F9854D" w14:textId="77777777" w:rsidR="009C4C7F" w:rsidRPr="009C4C7F" w:rsidRDefault="009C4C7F" w:rsidP="009C4C7F">
            <w:pPr>
              <w:numPr>
                <w:ilvl w:val="0"/>
                <w:numId w:val="14"/>
              </w:numPr>
              <w:spacing w:before="100" w:beforeAutospacing="1" w:after="100" w:afterAutospacing="1"/>
              <w:rPr>
                <w:rFonts w:ascii="Corbel" w:hAnsi="Corbel" w:cs="Times New Roman"/>
                <w:sz w:val="24"/>
                <w:szCs w:val="24"/>
              </w:rPr>
            </w:pPr>
            <w:r w:rsidRPr="009C4C7F">
              <w:rPr>
                <w:rFonts w:ascii="Corbel" w:hAnsi="Corbel" w:cs="Times New Roman"/>
                <w:sz w:val="24"/>
                <w:szCs w:val="24"/>
              </w:rPr>
              <w:t>All elements of dates (except year) for dates directly related to an individual, including birth date, admission date, discharge date, date of death; and all ages over 89 and all elements of dates (including year) indicative of such age, except that such ages and elements may be aggregated into a single category of age 90 or older.</w:t>
            </w:r>
          </w:p>
        </w:tc>
        <w:tc>
          <w:tcPr>
            <w:tcW w:w="200" w:type="pct"/>
            <w:vAlign w:val="center"/>
            <w:hideMark/>
          </w:tcPr>
          <w:p w14:paraId="3F7BB2F0" w14:textId="77777777" w:rsidR="009C4C7F" w:rsidRPr="009C4C7F" w:rsidRDefault="009C4C7F" w:rsidP="009C4C7F">
            <w:pPr>
              <w:rPr>
                <w:rFonts w:ascii="Corbel" w:hAnsi="Corbel" w:cs="Times New Roman"/>
                <w:sz w:val="24"/>
                <w:szCs w:val="24"/>
              </w:rPr>
            </w:pPr>
            <w:r w:rsidRPr="009C4C7F">
              <w:rPr>
                <w:rFonts w:ascii="Corbel" w:hAnsi="Corbel" w:cs="Times New Roman"/>
                <w:sz w:val="24"/>
                <w:szCs w:val="24"/>
              </w:rPr>
              <w:t> </w:t>
            </w:r>
          </w:p>
        </w:tc>
        <w:tc>
          <w:tcPr>
            <w:tcW w:w="0" w:type="auto"/>
            <w:hideMark/>
          </w:tcPr>
          <w:p w14:paraId="078C8479"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Telephone numbers.</w:t>
            </w:r>
          </w:p>
          <w:p w14:paraId="34C2BCEC"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Facsimile numbers.</w:t>
            </w:r>
          </w:p>
          <w:p w14:paraId="2DD66E98"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Electronic mail addresses.</w:t>
            </w:r>
          </w:p>
          <w:p w14:paraId="165D944A"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Social security numbers.</w:t>
            </w:r>
          </w:p>
          <w:p w14:paraId="1F0E90E9"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Medical record numbers.</w:t>
            </w:r>
          </w:p>
          <w:p w14:paraId="0CD9ECB3"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Health plan beneficiary numbers.</w:t>
            </w:r>
          </w:p>
          <w:p w14:paraId="1F5A4F65"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Account numbers.</w:t>
            </w:r>
          </w:p>
          <w:p w14:paraId="66A48A4A"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Certificate/license numbers.</w:t>
            </w:r>
          </w:p>
          <w:p w14:paraId="515A265A"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Vehicle identifiers and serial numbers, including license plate numbers.</w:t>
            </w:r>
          </w:p>
          <w:p w14:paraId="0A7E3300"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Device identifiers and serial numbers.</w:t>
            </w:r>
          </w:p>
          <w:p w14:paraId="2677347C"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 xml:space="preserve">Web </w:t>
            </w:r>
            <w:proofErr w:type="gramStart"/>
            <w:r w:rsidRPr="009C4C7F">
              <w:rPr>
                <w:rFonts w:ascii="Corbel" w:hAnsi="Corbel" w:cs="Times New Roman"/>
                <w:sz w:val="24"/>
                <w:szCs w:val="24"/>
              </w:rPr>
              <w:t>universal resource locators</w:t>
            </w:r>
            <w:proofErr w:type="gramEnd"/>
            <w:r w:rsidRPr="009C4C7F">
              <w:rPr>
                <w:rFonts w:ascii="Corbel" w:hAnsi="Corbel" w:cs="Times New Roman"/>
                <w:sz w:val="24"/>
                <w:szCs w:val="24"/>
              </w:rPr>
              <w:t xml:space="preserve"> (URLs).</w:t>
            </w:r>
          </w:p>
          <w:p w14:paraId="46253657"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Internet protocol (IP) address numbers.</w:t>
            </w:r>
          </w:p>
          <w:p w14:paraId="1CA2716A"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Biometric identifiers, including fingerprints and voiceprints.</w:t>
            </w:r>
          </w:p>
          <w:p w14:paraId="1EE59FC4"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Full-face photographic images and any comparable images.</w:t>
            </w:r>
          </w:p>
          <w:p w14:paraId="6A2ED4C7" w14:textId="77777777" w:rsidR="009C4C7F" w:rsidRPr="009C4C7F" w:rsidRDefault="009C4C7F" w:rsidP="009C4C7F">
            <w:pPr>
              <w:numPr>
                <w:ilvl w:val="0"/>
                <w:numId w:val="15"/>
              </w:numPr>
              <w:spacing w:before="100" w:beforeAutospacing="1" w:after="100" w:afterAutospacing="1"/>
              <w:rPr>
                <w:rFonts w:ascii="Corbel" w:hAnsi="Corbel" w:cs="Times New Roman"/>
                <w:sz w:val="24"/>
                <w:szCs w:val="24"/>
              </w:rPr>
            </w:pPr>
            <w:r w:rsidRPr="009C4C7F">
              <w:rPr>
                <w:rFonts w:ascii="Corbel" w:hAnsi="Corbel" w:cs="Times New Roman"/>
                <w:sz w:val="24"/>
                <w:szCs w:val="24"/>
              </w:rPr>
              <w:t>Any other unique identifying number, characteristic, or code, unless otherwise permitted by the Privacy Rule for re-identification.</w:t>
            </w:r>
          </w:p>
        </w:tc>
      </w:tr>
    </w:tbl>
    <w:p w14:paraId="6FE0D1CD" w14:textId="77777777" w:rsidR="009C4C7F" w:rsidRPr="009C4C7F" w:rsidRDefault="009C4C7F" w:rsidP="009C4C7F">
      <w:pPr>
        <w:spacing w:before="100" w:beforeAutospacing="1" w:after="100" w:afterAutospacing="1"/>
        <w:rPr>
          <w:rFonts w:ascii="Corbel" w:hAnsi="Corbel" w:cs="Times New Roman"/>
          <w:sz w:val="24"/>
          <w:szCs w:val="24"/>
        </w:rPr>
      </w:pPr>
      <w:r w:rsidRPr="009C4C7F">
        <w:rPr>
          <w:rFonts w:ascii="Corbel" w:hAnsi="Corbel" w:cs="Times New Roman"/>
          <w:sz w:val="24"/>
          <w:szCs w:val="24"/>
        </w:rPr>
        <w:t xml:space="preserve">Covered entities may also use statistical methods to establish de-identification instead of removing all 18 identifiers. The covered entity may obtain certification by "a person with appropriate knowledge of and experience with generally accepted statistical and scientific principles and methods for rendering information not individually identifiable" that there is a "very small" risk that the information could be used by the recipient to identify the individual who is the subject of the information, alone or in combination with other reasonably available information. The person </w:t>
      </w:r>
      <w:proofErr w:type="gramStart"/>
      <w:r w:rsidRPr="009C4C7F">
        <w:rPr>
          <w:rFonts w:ascii="Corbel" w:hAnsi="Corbel" w:cs="Times New Roman"/>
          <w:sz w:val="24"/>
          <w:szCs w:val="24"/>
        </w:rPr>
        <w:t>certifying</w:t>
      </w:r>
      <w:proofErr w:type="gramEnd"/>
      <w:r w:rsidRPr="009C4C7F">
        <w:rPr>
          <w:rFonts w:ascii="Corbel" w:hAnsi="Corbel" w:cs="Times New Roman"/>
          <w:sz w:val="24"/>
          <w:szCs w:val="24"/>
        </w:rPr>
        <w:t xml:space="preserve"> statistical de-identification must document the methods used as well as the result of the analysis that justifies the determination. A covered entity is required to keep such certification, in written or electronic format, for at least 6 years from the date of its creation or the date when it was last in effect, whichever is later.</w:t>
      </w:r>
    </w:p>
    <w:p w14:paraId="1EDD9591" w14:textId="7A50638E" w:rsidR="0068474D" w:rsidRDefault="00E03F9D" w:rsidP="009C4C7F">
      <w:pPr>
        <w:autoSpaceDE w:val="0"/>
        <w:autoSpaceDN w:val="0"/>
        <w:adjustRightInd w:val="0"/>
        <w:spacing w:after="120"/>
        <w:jc w:val="center"/>
        <w:rPr>
          <w:rFonts w:ascii="Corbel" w:eastAsia="Calibri" w:hAnsi="Corbel"/>
          <w:sz w:val="24"/>
          <w:szCs w:val="24"/>
        </w:rPr>
      </w:pPr>
      <w:r>
        <w:rPr>
          <w:rFonts w:ascii="Corbel" w:eastAsia="Calibri" w:hAnsi="Corbel"/>
          <w:noProof/>
          <w:sz w:val="24"/>
          <w:szCs w:val="24"/>
        </w:rPr>
        <w:lastRenderedPageBreak/>
        <w:drawing>
          <wp:inline distT="0" distB="0" distL="0" distR="0" wp14:anchorId="3315FB10" wp14:editId="7CE53B64">
            <wp:extent cx="2006600" cy="558800"/>
            <wp:effectExtent l="0" t="0" r="0" b="0"/>
            <wp:docPr id="1" name="Picture 1" descr="Kent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ent State University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06600" cy="558800"/>
                    </a:xfrm>
                    <a:prstGeom prst="rect">
                      <a:avLst/>
                    </a:prstGeom>
                    <a:noFill/>
                    <a:ln>
                      <a:noFill/>
                    </a:ln>
                  </pic:spPr>
                </pic:pic>
              </a:graphicData>
            </a:graphic>
          </wp:inline>
        </w:drawing>
      </w:r>
    </w:p>
    <w:p w14:paraId="35BFAB53" w14:textId="77777777" w:rsidR="0068474D" w:rsidRPr="0068474D" w:rsidRDefault="0068474D" w:rsidP="0068474D">
      <w:pPr>
        <w:autoSpaceDE w:val="0"/>
        <w:autoSpaceDN w:val="0"/>
        <w:adjustRightInd w:val="0"/>
        <w:jc w:val="center"/>
        <w:rPr>
          <w:rFonts w:ascii="Corbel" w:eastAsia="Calibri" w:hAnsi="Corbel"/>
          <w:sz w:val="28"/>
          <w:szCs w:val="24"/>
        </w:rPr>
      </w:pPr>
      <w:r w:rsidRPr="0068474D">
        <w:rPr>
          <w:rStyle w:val="Strong"/>
          <w:sz w:val="22"/>
        </w:rPr>
        <w:t>Authorization to Use or Disclose (Release) Health Information that Identifies You for a Research Study</w:t>
      </w:r>
    </w:p>
    <w:p w14:paraId="151C6C37" w14:textId="77777777" w:rsidR="007B134D" w:rsidRPr="007B134D" w:rsidRDefault="007B134D" w:rsidP="007B134D">
      <w:pPr>
        <w:spacing w:before="100" w:beforeAutospacing="1" w:after="100" w:afterAutospacing="1"/>
        <w:rPr>
          <w:rFonts w:ascii="Corbel" w:hAnsi="Corbel" w:cs="Times New Roman"/>
          <w:sz w:val="24"/>
          <w:szCs w:val="24"/>
        </w:rPr>
      </w:pPr>
      <w:r w:rsidRPr="0068474D">
        <w:rPr>
          <w:rFonts w:ascii="Corbel" w:hAnsi="Corbel" w:cs="Times New Roman"/>
          <w:sz w:val="24"/>
          <w:szCs w:val="24"/>
        </w:rPr>
        <w:t>I</w:t>
      </w:r>
      <w:r w:rsidRPr="007B134D">
        <w:rPr>
          <w:rFonts w:ascii="Corbel" w:hAnsi="Corbel" w:cs="Times New Roman"/>
          <w:sz w:val="24"/>
          <w:szCs w:val="24"/>
        </w:rPr>
        <w:t xml:space="preserve">f you sign this document, you give permission to </w:t>
      </w:r>
      <w:r w:rsidRPr="0068474D">
        <w:rPr>
          <w:rFonts w:ascii="Corbel" w:hAnsi="Corbel" w:cs="Times New Roman"/>
          <w:sz w:val="24"/>
          <w:szCs w:val="24"/>
        </w:rPr>
        <w:t>[</w:t>
      </w:r>
      <w:r w:rsidR="0068474D" w:rsidRPr="0068474D">
        <w:rPr>
          <w:rFonts w:ascii="Corbel" w:hAnsi="Corbel" w:cs="Times New Roman"/>
          <w:sz w:val="24"/>
          <w:szCs w:val="24"/>
        </w:rPr>
        <w:t xml:space="preserve">insert </w:t>
      </w:r>
      <w:r w:rsidRPr="0068474D">
        <w:rPr>
          <w:rFonts w:ascii="Corbel" w:hAnsi="Corbel" w:cs="Times New Roman"/>
          <w:sz w:val="24"/>
          <w:szCs w:val="24"/>
        </w:rPr>
        <w:t>name or other identification of specific health care provider(s) or description of classes of persons, e.g., all doctors, all health care providers]</w:t>
      </w:r>
      <w:r w:rsidRPr="007B134D">
        <w:rPr>
          <w:rFonts w:ascii="Corbel" w:hAnsi="Corbel" w:cs="Times New Roman"/>
          <w:sz w:val="24"/>
          <w:szCs w:val="24"/>
        </w:rPr>
        <w:t xml:space="preserve"> at </w:t>
      </w:r>
      <w:r w:rsidRPr="0068474D">
        <w:rPr>
          <w:rFonts w:ascii="Corbel" w:hAnsi="Corbel" w:cs="Times New Roman"/>
          <w:sz w:val="24"/>
          <w:szCs w:val="24"/>
        </w:rPr>
        <w:t>[name of covered entity or entities]</w:t>
      </w:r>
      <w:r w:rsidRPr="007B134D">
        <w:rPr>
          <w:rFonts w:ascii="Corbel" w:hAnsi="Corbel" w:cs="Times New Roman"/>
          <w:sz w:val="24"/>
          <w:szCs w:val="24"/>
        </w:rPr>
        <w:t xml:space="preserve"> to use or disclose (release) your health information that identifies you for the research study described here:</w:t>
      </w:r>
    </w:p>
    <w:p w14:paraId="7E704461" w14:textId="77777777" w:rsidR="007B134D" w:rsidRPr="007B134D" w:rsidRDefault="007B134D" w:rsidP="007B134D">
      <w:pPr>
        <w:rPr>
          <w:rFonts w:ascii="Corbel" w:hAnsi="Corbel" w:cs="Times New Roman"/>
          <w:sz w:val="24"/>
          <w:szCs w:val="24"/>
        </w:rPr>
      </w:pPr>
      <w:r w:rsidRPr="0068474D">
        <w:rPr>
          <w:rFonts w:ascii="Corbel" w:hAnsi="Corbel" w:cs="Times New Roman"/>
          <w:sz w:val="24"/>
          <w:szCs w:val="24"/>
        </w:rPr>
        <w:t>[Provide a description of the research study, such as the title and purpose of the research.]</w:t>
      </w:r>
    </w:p>
    <w:p w14:paraId="33FC4B9A" w14:textId="77777777" w:rsidR="007B134D" w:rsidRPr="007B134D" w:rsidRDefault="007B134D" w:rsidP="007B134D">
      <w:pPr>
        <w:spacing w:before="100" w:beforeAutospacing="1" w:after="100" w:afterAutospacing="1"/>
        <w:rPr>
          <w:rFonts w:ascii="Corbel" w:hAnsi="Corbel" w:cs="Times New Roman"/>
          <w:sz w:val="24"/>
          <w:szCs w:val="24"/>
        </w:rPr>
      </w:pPr>
      <w:r w:rsidRPr="007B134D">
        <w:rPr>
          <w:rFonts w:ascii="Corbel" w:hAnsi="Corbel" w:cs="Times New Roman"/>
          <w:sz w:val="24"/>
          <w:szCs w:val="24"/>
        </w:rPr>
        <w:t xml:space="preserve">The health information that we may use or disclose (release) for this research includes </w:t>
      </w:r>
      <w:r w:rsidRPr="0068474D">
        <w:rPr>
          <w:rFonts w:ascii="Corbel" w:hAnsi="Corbel" w:cs="Times New Roman"/>
          <w:sz w:val="24"/>
          <w:szCs w:val="24"/>
        </w:rPr>
        <w:t>[complete as appropriate]:</w:t>
      </w:r>
    </w:p>
    <w:p w14:paraId="70ED3147" w14:textId="77777777" w:rsidR="007B134D" w:rsidRPr="007B134D" w:rsidRDefault="007B134D" w:rsidP="0068474D">
      <w:pPr>
        <w:numPr>
          <w:ilvl w:val="0"/>
          <w:numId w:val="9"/>
        </w:numPr>
        <w:rPr>
          <w:rFonts w:ascii="Corbel" w:hAnsi="Corbel" w:cs="Times New Roman"/>
          <w:sz w:val="24"/>
          <w:szCs w:val="24"/>
        </w:rPr>
      </w:pPr>
      <w:r w:rsidRPr="0068474D">
        <w:rPr>
          <w:rFonts w:ascii="Corbel" w:hAnsi="Corbel" w:cs="Times New Roman"/>
          <w:sz w:val="24"/>
          <w:szCs w:val="24"/>
        </w:rPr>
        <w:t>[Provide a description of information to be used or disclosed for the research project. This may include, for example, all information in a medical record, results of physical examinations, medical history, lab tests, or certain health information indicating or relating to a particular condition.]</w:t>
      </w:r>
    </w:p>
    <w:p w14:paraId="568864EE" w14:textId="77777777" w:rsidR="007B134D" w:rsidRPr="007B134D" w:rsidRDefault="007B134D" w:rsidP="0068474D">
      <w:pPr>
        <w:spacing w:before="100" w:beforeAutospacing="1" w:after="100" w:afterAutospacing="1"/>
        <w:rPr>
          <w:rFonts w:ascii="Corbel" w:hAnsi="Corbel" w:cs="Times New Roman"/>
          <w:sz w:val="24"/>
          <w:szCs w:val="24"/>
        </w:rPr>
      </w:pPr>
      <w:r w:rsidRPr="007B134D">
        <w:rPr>
          <w:rFonts w:ascii="Corbel" w:hAnsi="Corbel" w:cs="Times New Roman"/>
          <w:sz w:val="24"/>
          <w:szCs w:val="24"/>
        </w:rPr>
        <w:t>The health information listed above may be used by and/or disclosed (released) to:</w:t>
      </w:r>
      <w:r w:rsidR="0068474D">
        <w:rPr>
          <w:rFonts w:ascii="Corbel" w:hAnsi="Corbel" w:cs="Times New Roman"/>
          <w:sz w:val="24"/>
          <w:szCs w:val="24"/>
        </w:rPr>
        <w:t xml:space="preserve"> </w:t>
      </w:r>
      <w:r w:rsidRPr="0068474D">
        <w:rPr>
          <w:rFonts w:ascii="Corbel" w:hAnsi="Corbel" w:cs="Times New Roman"/>
          <w:sz w:val="24"/>
          <w:szCs w:val="24"/>
        </w:rPr>
        <w:t xml:space="preserve">[Name or class of persons involved in the </w:t>
      </w:r>
      <w:proofErr w:type="gramStart"/>
      <w:r w:rsidRPr="0068474D">
        <w:rPr>
          <w:rFonts w:ascii="Corbel" w:hAnsi="Corbel" w:cs="Times New Roman"/>
          <w:sz w:val="24"/>
          <w:szCs w:val="24"/>
        </w:rPr>
        <w:t>research;</w:t>
      </w:r>
      <w:proofErr w:type="gramEnd"/>
      <w:r w:rsidRPr="0068474D">
        <w:rPr>
          <w:rFonts w:ascii="Corbel" w:hAnsi="Corbel" w:cs="Times New Roman"/>
          <w:sz w:val="24"/>
          <w:szCs w:val="24"/>
        </w:rPr>
        <w:t xml:space="preserve"> i</w:t>
      </w:r>
      <w:r w:rsidR="0068474D">
        <w:rPr>
          <w:rFonts w:ascii="Corbel" w:hAnsi="Corbel" w:cs="Times New Roman"/>
          <w:sz w:val="24"/>
          <w:szCs w:val="24"/>
        </w:rPr>
        <w:t>.e., researchers and their staff**]</w:t>
      </w:r>
    </w:p>
    <w:p w14:paraId="4994ED48" w14:textId="77777777" w:rsidR="007B134D" w:rsidRPr="007B134D" w:rsidRDefault="007B134D" w:rsidP="007B134D">
      <w:pPr>
        <w:spacing w:before="100" w:beforeAutospacing="1" w:after="100" w:afterAutospacing="1"/>
        <w:rPr>
          <w:rFonts w:ascii="Corbel" w:hAnsi="Corbel" w:cs="Times New Roman"/>
          <w:sz w:val="24"/>
          <w:szCs w:val="24"/>
        </w:rPr>
      </w:pPr>
      <w:r w:rsidRPr="0068474D">
        <w:rPr>
          <w:rFonts w:ascii="Corbel" w:hAnsi="Corbel" w:cs="Times New Roman"/>
          <w:sz w:val="24"/>
          <w:szCs w:val="24"/>
        </w:rPr>
        <w:t>[Name of covered entity]</w:t>
      </w:r>
      <w:r w:rsidRPr="007B134D">
        <w:rPr>
          <w:rFonts w:ascii="Corbel" w:hAnsi="Corbel" w:cs="Times New Roman"/>
          <w:sz w:val="24"/>
          <w:szCs w:val="24"/>
        </w:rPr>
        <w:t xml:space="preserve"> is required by law to protect your health information. By signing this document, you authorize </w:t>
      </w:r>
      <w:r w:rsidRPr="0068474D">
        <w:rPr>
          <w:rFonts w:ascii="Corbel" w:hAnsi="Corbel" w:cs="Times New Roman"/>
          <w:sz w:val="24"/>
          <w:szCs w:val="24"/>
        </w:rPr>
        <w:t>[name of covered entity]</w:t>
      </w:r>
      <w:r w:rsidRPr="007B134D">
        <w:rPr>
          <w:rFonts w:ascii="Corbel" w:hAnsi="Corbel" w:cs="Times New Roman"/>
          <w:sz w:val="24"/>
          <w:szCs w:val="24"/>
        </w:rPr>
        <w:t xml:space="preserve"> to use and/or disclose (release) your health information for this research. Those </w:t>
      </w:r>
      <w:proofErr w:type="gramStart"/>
      <w:r w:rsidRPr="007B134D">
        <w:rPr>
          <w:rFonts w:ascii="Corbel" w:hAnsi="Corbel" w:cs="Times New Roman"/>
          <w:sz w:val="24"/>
          <w:szCs w:val="24"/>
        </w:rPr>
        <w:t>persons</w:t>
      </w:r>
      <w:proofErr w:type="gramEnd"/>
      <w:r w:rsidRPr="007B134D">
        <w:rPr>
          <w:rFonts w:ascii="Corbel" w:hAnsi="Corbel" w:cs="Times New Roman"/>
          <w:sz w:val="24"/>
          <w:szCs w:val="24"/>
        </w:rPr>
        <w:t xml:space="preserve"> who receive your health information may not be required by Federal privacy laws (such as the Privacy Rule) to protect it and may share your information with others without your permission, if permitted by laws governing them.</w:t>
      </w:r>
    </w:p>
    <w:p w14:paraId="715FAF6E" w14:textId="77777777" w:rsidR="0068474D" w:rsidRPr="0068474D" w:rsidRDefault="0068474D" w:rsidP="009C4C7F">
      <w:pPr>
        <w:spacing w:before="100" w:beforeAutospacing="1"/>
        <w:rPr>
          <w:rFonts w:ascii="Corbel" w:hAnsi="Corbel" w:cs="Times New Roman"/>
          <w:sz w:val="24"/>
          <w:szCs w:val="24"/>
        </w:rPr>
      </w:pPr>
      <w:r w:rsidRPr="0068474D">
        <w:rPr>
          <w:rFonts w:ascii="Corbel" w:hAnsi="Corbel" w:cs="Times New Roman"/>
          <w:sz w:val="24"/>
          <w:szCs w:val="24"/>
        </w:rPr>
        <w:t>Please note that [include the appropriate statement]:</w:t>
      </w:r>
    </w:p>
    <w:p w14:paraId="7EDA0BB7" w14:textId="77777777" w:rsidR="0068474D" w:rsidRPr="0068474D" w:rsidRDefault="0068474D" w:rsidP="0068474D">
      <w:pPr>
        <w:numPr>
          <w:ilvl w:val="0"/>
          <w:numId w:val="11"/>
        </w:numPr>
        <w:spacing w:before="100" w:beforeAutospacing="1" w:after="240"/>
        <w:rPr>
          <w:rFonts w:ascii="Corbel" w:hAnsi="Corbel" w:cs="Times New Roman"/>
          <w:sz w:val="24"/>
          <w:szCs w:val="24"/>
        </w:rPr>
      </w:pPr>
      <w:r w:rsidRPr="0068474D">
        <w:rPr>
          <w:rFonts w:ascii="Corbel" w:hAnsi="Corbel" w:cs="Times New Roman"/>
          <w:sz w:val="24"/>
          <w:szCs w:val="24"/>
        </w:rPr>
        <w:t xml:space="preserve">You do not have to sign this Authorization, but if you do not, you may not receive research-related treatment. </w:t>
      </w:r>
      <w:r w:rsidRPr="0068474D">
        <w:rPr>
          <w:rFonts w:ascii="Corbel" w:hAnsi="Corbel" w:cs="Times New Roman"/>
          <w:sz w:val="24"/>
          <w:szCs w:val="24"/>
        </w:rPr>
        <w:br/>
      </w:r>
      <w:r w:rsidRPr="0068474D">
        <w:rPr>
          <w:rFonts w:ascii="Corbel" w:hAnsi="Corbel" w:cs="Times New Roman"/>
          <w:b/>
          <w:bCs/>
          <w:sz w:val="24"/>
          <w:szCs w:val="24"/>
        </w:rPr>
        <w:t>(When the research involves treatment and is conducted by the covered entity or when the covered entity provides health care solely for the purpose of creating protected health information to disclose to a researcher)</w:t>
      </w:r>
    </w:p>
    <w:p w14:paraId="0E0055F5" w14:textId="77777777" w:rsidR="0068474D" w:rsidRPr="0068474D" w:rsidRDefault="0068474D" w:rsidP="0068474D">
      <w:pPr>
        <w:numPr>
          <w:ilvl w:val="0"/>
          <w:numId w:val="11"/>
        </w:numPr>
        <w:spacing w:before="100" w:beforeAutospacing="1" w:after="100" w:afterAutospacing="1"/>
        <w:rPr>
          <w:rFonts w:ascii="Corbel" w:hAnsi="Corbel" w:cs="Times New Roman"/>
          <w:sz w:val="24"/>
          <w:szCs w:val="24"/>
        </w:rPr>
      </w:pPr>
      <w:r w:rsidRPr="0068474D">
        <w:rPr>
          <w:rFonts w:ascii="Corbel" w:hAnsi="Corbel" w:cs="Times New Roman"/>
          <w:sz w:val="24"/>
          <w:szCs w:val="24"/>
        </w:rPr>
        <w:t xml:space="preserve">[Name of covered entity] may not condition (withhold or refuse) treating you on whether you sign this Authorization. </w:t>
      </w:r>
      <w:r w:rsidRPr="0068474D">
        <w:rPr>
          <w:rFonts w:ascii="Corbel" w:hAnsi="Corbel" w:cs="Times New Roman"/>
          <w:sz w:val="24"/>
          <w:szCs w:val="24"/>
        </w:rPr>
        <w:br/>
      </w:r>
      <w:r w:rsidRPr="0068474D">
        <w:rPr>
          <w:rFonts w:ascii="Corbel" w:hAnsi="Corbel" w:cs="Times New Roman"/>
          <w:b/>
          <w:bCs/>
          <w:sz w:val="24"/>
          <w:szCs w:val="24"/>
        </w:rPr>
        <w:t xml:space="preserve">(When the research does </w:t>
      </w:r>
      <w:r w:rsidRPr="0068474D">
        <w:rPr>
          <w:rFonts w:ascii="Corbel" w:hAnsi="Corbel" w:cs="Times New Roman"/>
          <w:b/>
          <w:bCs/>
          <w:sz w:val="24"/>
          <w:szCs w:val="24"/>
          <w:u w:val="single"/>
        </w:rPr>
        <w:t>not</w:t>
      </w:r>
      <w:r w:rsidRPr="0068474D">
        <w:rPr>
          <w:rFonts w:ascii="Corbel" w:hAnsi="Corbel" w:cs="Times New Roman"/>
          <w:b/>
          <w:bCs/>
          <w:sz w:val="24"/>
          <w:szCs w:val="24"/>
        </w:rPr>
        <w:t xml:space="preserve"> involve research-related treatment by the covered entity or when the covered entity is </w:t>
      </w:r>
      <w:r w:rsidRPr="0068474D">
        <w:rPr>
          <w:rFonts w:ascii="Corbel" w:hAnsi="Corbel" w:cs="Times New Roman"/>
          <w:b/>
          <w:bCs/>
          <w:sz w:val="24"/>
          <w:szCs w:val="24"/>
          <w:u w:val="single"/>
        </w:rPr>
        <w:t>not</w:t>
      </w:r>
      <w:r w:rsidRPr="0068474D">
        <w:rPr>
          <w:rFonts w:ascii="Corbel" w:hAnsi="Corbel" w:cs="Times New Roman"/>
          <w:b/>
          <w:bCs/>
          <w:sz w:val="24"/>
          <w:szCs w:val="24"/>
        </w:rPr>
        <w:t xml:space="preserve"> providing health care solely for the purpose of creating protected health information to disclose to a researcher)</w:t>
      </w:r>
    </w:p>
    <w:p w14:paraId="3DEE4FD3" w14:textId="77777777" w:rsidR="0068474D" w:rsidRPr="0068474D" w:rsidRDefault="0068474D" w:rsidP="0068474D">
      <w:pPr>
        <w:spacing w:before="100" w:beforeAutospacing="1" w:after="100" w:afterAutospacing="1"/>
        <w:rPr>
          <w:rFonts w:ascii="Corbel" w:hAnsi="Corbel" w:cs="Times New Roman"/>
          <w:sz w:val="24"/>
          <w:szCs w:val="24"/>
        </w:rPr>
      </w:pPr>
      <w:r w:rsidRPr="0068474D">
        <w:rPr>
          <w:rFonts w:ascii="Corbel" w:hAnsi="Corbel" w:cs="Times New Roman"/>
          <w:sz w:val="24"/>
          <w:szCs w:val="24"/>
        </w:rPr>
        <w:t>Please note that [include the appropriate statement]:</w:t>
      </w:r>
    </w:p>
    <w:p w14:paraId="7A7937DA" w14:textId="77777777" w:rsidR="0068474D" w:rsidRPr="0068474D" w:rsidRDefault="0068474D" w:rsidP="0068474D">
      <w:pPr>
        <w:numPr>
          <w:ilvl w:val="0"/>
          <w:numId w:val="12"/>
        </w:numPr>
        <w:spacing w:before="100" w:beforeAutospacing="1" w:after="240"/>
        <w:rPr>
          <w:rFonts w:ascii="Corbel" w:hAnsi="Corbel" w:cs="Times New Roman"/>
          <w:sz w:val="24"/>
          <w:szCs w:val="24"/>
        </w:rPr>
      </w:pPr>
      <w:r w:rsidRPr="0068474D">
        <w:rPr>
          <w:rFonts w:ascii="Corbel" w:hAnsi="Corbel" w:cs="Times New Roman"/>
          <w:sz w:val="24"/>
          <w:szCs w:val="24"/>
        </w:rPr>
        <w:t>You may change your mind and revoke (take back) this Authorization at any time, except to the extent that [name of covered entity(</w:t>
      </w:r>
      <w:proofErr w:type="spellStart"/>
      <w:r w:rsidRPr="0068474D">
        <w:rPr>
          <w:rFonts w:ascii="Corbel" w:hAnsi="Corbel" w:cs="Times New Roman"/>
          <w:sz w:val="24"/>
          <w:szCs w:val="24"/>
        </w:rPr>
        <w:t>ies</w:t>
      </w:r>
      <w:proofErr w:type="spellEnd"/>
      <w:r w:rsidRPr="0068474D">
        <w:rPr>
          <w:rFonts w:ascii="Corbel" w:hAnsi="Corbel" w:cs="Times New Roman"/>
          <w:sz w:val="24"/>
          <w:szCs w:val="24"/>
        </w:rPr>
        <w:t>)] has already acted based on this Authorization. To revoke this Authorization, you must write to: [name of the covered entity(</w:t>
      </w:r>
      <w:proofErr w:type="spellStart"/>
      <w:r w:rsidRPr="0068474D">
        <w:rPr>
          <w:rFonts w:ascii="Corbel" w:hAnsi="Corbel" w:cs="Times New Roman"/>
          <w:sz w:val="24"/>
          <w:szCs w:val="24"/>
        </w:rPr>
        <w:t>ies</w:t>
      </w:r>
      <w:proofErr w:type="spellEnd"/>
      <w:r w:rsidRPr="0068474D">
        <w:rPr>
          <w:rFonts w:ascii="Corbel" w:hAnsi="Corbel" w:cs="Times New Roman"/>
          <w:sz w:val="24"/>
          <w:szCs w:val="24"/>
        </w:rPr>
        <w:t xml:space="preserve">) and contact information]. </w:t>
      </w:r>
      <w:r w:rsidRPr="0068474D">
        <w:rPr>
          <w:rFonts w:ascii="Corbel" w:hAnsi="Corbel" w:cs="Times New Roman"/>
          <w:sz w:val="24"/>
          <w:szCs w:val="24"/>
        </w:rPr>
        <w:br/>
      </w:r>
      <w:r w:rsidRPr="0068474D">
        <w:rPr>
          <w:rFonts w:ascii="Corbel" w:hAnsi="Corbel" w:cs="Times New Roman"/>
          <w:b/>
          <w:bCs/>
          <w:sz w:val="24"/>
          <w:szCs w:val="24"/>
        </w:rPr>
        <w:t>(Where the research study is conducted by an entity other than the covered entity)</w:t>
      </w:r>
    </w:p>
    <w:p w14:paraId="17609D1C" w14:textId="77777777" w:rsidR="0068474D" w:rsidRPr="0068474D" w:rsidRDefault="0068474D" w:rsidP="0068474D">
      <w:pPr>
        <w:numPr>
          <w:ilvl w:val="0"/>
          <w:numId w:val="12"/>
        </w:numPr>
        <w:spacing w:before="100" w:beforeAutospacing="1" w:after="100" w:afterAutospacing="1"/>
        <w:rPr>
          <w:rFonts w:ascii="Corbel" w:hAnsi="Corbel" w:cs="Times New Roman"/>
          <w:sz w:val="24"/>
          <w:szCs w:val="24"/>
        </w:rPr>
      </w:pPr>
      <w:r w:rsidRPr="0068474D">
        <w:rPr>
          <w:rFonts w:ascii="Corbel" w:hAnsi="Corbel" w:cs="Times New Roman"/>
          <w:sz w:val="24"/>
          <w:szCs w:val="24"/>
        </w:rPr>
        <w:lastRenderedPageBreak/>
        <w:t>You may change your mind and revoke (take back) this Authorization at any time. Even if you revoke this Authorization, [name or class of persons at the covered entity involved in the research] may still use or disclose health information they already have obtained about you as necessary to maintain the integrity or reliability of the current research. To revoke this Authorization, you must write to: [name of the covered entity(</w:t>
      </w:r>
      <w:proofErr w:type="spellStart"/>
      <w:r w:rsidRPr="0068474D">
        <w:rPr>
          <w:rFonts w:ascii="Corbel" w:hAnsi="Corbel" w:cs="Times New Roman"/>
          <w:sz w:val="24"/>
          <w:szCs w:val="24"/>
        </w:rPr>
        <w:t>ies</w:t>
      </w:r>
      <w:proofErr w:type="spellEnd"/>
      <w:r w:rsidRPr="0068474D">
        <w:rPr>
          <w:rFonts w:ascii="Corbel" w:hAnsi="Corbel" w:cs="Times New Roman"/>
          <w:sz w:val="24"/>
          <w:szCs w:val="24"/>
        </w:rPr>
        <w:t xml:space="preserve">) and contact information]. </w:t>
      </w:r>
      <w:r w:rsidRPr="0068474D">
        <w:rPr>
          <w:rFonts w:ascii="Corbel" w:hAnsi="Corbel" w:cs="Times New Roman"/>
          <w:sz w:val="24"/>
          <w:szCs w:val="24"/>
        </w:rPr>
        <w:br/>
      </w:r>
      <w:r w:rsidRPr="0068474D">
        <w:rPr>
          <w:rFonts w:ascii="Corbel" w:hAnsi="Corbel" w:cs="Times New Roman"/>
          <w:b/>
          <w:bCs/>
          <w:sz w:val="24"/>
          <w:szCs w:val="24"/>
        </w:rPr>
        <w:t>(Where the research study is conducted by the covered entity)</w:t>
      </w:r>
    </w:p>
    <w:p w14:paraId="7077F8D6" w14:textId="77777777" w:rsidR="0068474D" w:rsidRPr="0068474D" w:rsidRDefault="0068474D" w:rsidP="0068474D">
      <w:pPr>
        <w:spacing w:before="100" w:beforeAutospacing="1" w:after="100" w:afterAutospacing="1"/>
        <w:rPr>
          <w:rFonts w:ascii="Corbel" w:hAnsi="Corbel" w:cs="Times New Roman"/>
          <w:sz w:val="24"/>
          <w:szCs w:val="24"/>
        </w:rPr>
      </w:pPr>
      <w:r w:rsidRPr="0068474D">
        <w:rPr>
          <w:rFonts w:ascii="Corbel" w:hAnsi="Corbel" w:cs="Times New Roman"/>
          <w:sz w:val="24"/>
          <w:szCs w:val="24"/>
        </w:rPr>
        <w:t>This Authorization does not have an expiration date [or as appropriate, insert expiration date or event, such as "end of the research study."]</w:t>
      </w:r>
    </w:p>
    <w:tbl>
      <w:tblPr>
        <w:tblW w:w="4913" w:type="pct"/>
        <w:tblCellSpacing w:w="15" w:type="dxa"/>
        <w:tblInd w:w="165" w:type="dxa"/>
        <w:tblCellMar>
          <w:top w:w="45" w:type="dxa"/>
          <w:left w:w="45" w:type="dxa"/>
          <w:bottom w:w="45" w:type="dxa"/>
          <w:right w:w="45" w:type="dxa"/>
        </w:tblCellMar>
        <w:tblLook w:val="04A0" w:firstRow="1" w:lastRow="0" w:firstColumn="1" w:lastColumn="0" w:noHBand="0" w:noVBand="1"/>
      </w:tblPr>
      <w:tblGrid>
        <w:gridCol w:w="4660"/>
        <w:gridCol w:w="5952"/>
      </w:tblGrid>
      <w:tr w:rsidR="0068474D" w:rsidRPr="0068474D" w14:paraId="7658F028" w14:textId="77777777" w:rsidTr="0068474D">
        <w:trPr>
          <w:tblCellSpacing w:w="15" w:type="dxa"/>
        </w:trPr>
        <w:tc>
          <w:tcPr>
            <w:tcW w:w="2193" w:type="pct"/>
            <w:hideMark/>
          </w:tcPr>
          <w:p w14:paraId="45921663" w14:textId="77777777" w:rsidR="0068474D" w:rsidRPr="0068474D" w:rsidRDefault="0068474D" w:rsidP="0068474D">
            <w:pPr>
              <w:rPr>
                <w:rFonts w:ascii="Corbel" w:hAnsi="Corbel" w:cs="Times New Roman"/>
                <w:sz w:val="24"/>
                <w:szCs w:val="24"/>
              </w:rPr>
            </w:pPr>
            <w:r w:rsidRPr="0068474D">
              <w:rPr>
                <w:rFonts w:ascii="Corbel" w:hAnsi="Corbel" w:cs="Times New Roman"/>
                <w:sz w:val="24"/>
                <w:szCs w:val="24"/>
              </w:rPr>
              <w:t xml:space="preserve">_________________________ </w:t>
            </w:r>
            <w:r w:rsidRPr="0068474D">
              <w:rPr>
                <w:rFonts w:ascii="Corbel" w:hAnsi="Corbel" w:cs="Times New Roman"/>
                <w:sz w:val="24"/>
                <w:szCs w:val="24"/>
              </w:rPr>
              <w:br/>
              <w:t>Signature of participant or participant's personal representative</w:t>
            </w:r>
          </w:p>
        </w:tc>
        <w:tc>
          <w:tcPr>
            <w:tcW w:w="0" w:type="auto"/>
            <w:hideMark/>
          </w:tcPr>
          <w:p w14:paraId="1071BC7E" w14:textId="77777777" w:rsidR="0068474D" w:rsidRPr="0068474D" w:rsidRDefault="0068474D" w:rsidP="0068474D">
            <w:pPr>
              <w:rPr>
                <w:rFonts w:ascii="Corbel" w:hAnsi="Corbel" w:cs="Times New Roman"/>
                <w:sz w:val="24"/>
                <w:szCs w:val="24"/>
              </w:rPr>
            </w:pPr>
            <w:r w:rsidRPr="0068474D">
              <w:rPr>
                <w:rFonts w:ascii="Corbel" w:hAnsi="Corbel" w:cs="Times New Roman"/>
                <w:sz w:val="24"/>
                <w:szCs w:val="24"/>
              </w:rPr>
              <w:t xml:space="preserve">_________________________ </w:t>
            </w:r>
            <w:r w:rsidRPr="0068474D">
              <w:rPr>
                <w:rFonts w:ascii="Corbel" w:hAnsi="Corbel" w:cs="Times New Roman"/>
                <w:sz w:val="24"/>
                <w:szCs w:val="24"/>
              </w:rPr>
              <w:br/>
              <w:t>Date</w:t>
            </w:r>
          </w:p>
        </w:tc>
      </w:tr>
      <w:tr w:rsidR="0068474D" w:rsidRPr="0068474D" w14:paraId="4DF8DA12" w14:textId="77777777" w:rsidTr="0068474D">
        <w:trPr>
          <w:tblCellSpacing w:w="15" w:type="dxa"/>
        </w:trPr>
        <w:tc>
          <w:tcPr>
            <w:tcW w:w="2193" w:type="pct"/>
            <w:hideMark/>
          </w:tcPr>
          <w:p w14:paraId="4D022C2F" w14:textId="77777777" w:rsidR="0068474D" w:rsidRPr="0068474D" w:rsidRDefault="0068474D" w:rsidP="0068474D">
            <w:pPr>
              <w:rPr>
                <w:rFonts w:ascii="Corbel" w:hAnsi="Corbel" w:cs="Times New Roman"/>
                <w:sz w:val="24"/>
                <w:szCs w:val="24"/>
              </w:rPr>
            </w:pPr>
            <w:r w:rsidRPr="0068474D">
              <w:rPr>
                <w:rFonts w:ascii="Corbel" w:hAnsi="Corbel" w:cs="Times New Roman"/>
                <w:sz w:val="24"/>
                <w:szCs w:val="24"/>
              </w:rPr>
              <w:t xml:space="preserve">_________________________ </w:t>
            </w:r>
            <w:r w:rsidRPr="0068474D">
              <w:rPr>
                <w:rFonts w:ascii="Corbel" w:hAnsi="Corbel" w:cs="Times New Roman"/>
                <w:sz w:val="24"/>
                <w:szCs w:val="24"/>
              </w:rPr>
              <w:br/>
              <w:t>Printed name of participant or participant's personal representative</w:t>
            </w:r>
          </w:p>
        </w:tc>
        <w:tc>
          <w:tcPr>
            <w:tcW w:w="0" w:type="auto"/>
            <w:hideMark/>
          </w:tcPr>
          <w:p w14:paraId="6765F870" w14:textId="77777777" w:rsidR="0068474D" w:rsidRPr="0068474D" w:rsidRDefault="0068474D" w:rsidP="0068474D">
            <w:pPr>
              <w:rPr>
                <w:rFonts w:ascii="Corbel" w:hAnsi="Corbel" w:cs="Times New Roman"/>
                <w:sz w:val="24"/>
                <w:szCs w:val="24"/>
              </w:rPr>
            </w:pPr>
            <w:r w:rsidRPr="0068474D">
              <w:rPr>
                <w:rFonts w:ascii="Corbel" w:hAnsi="Corbel" w:cs="Times New Roman"/>
                <w:sz w:val="24"/>
                <w:szCs w:val="24"/>
              </w:rPr>
              <w:t xml:space="preserve">_________________________ </w:t>
            </w:r>
            <w:r w:rsidRPr="0068474D">
              <w:rPr>
                <w:rFonts w:ascii="Corbel" w:hAnsi="Corbel" w:cs="Times New Roman"/>
                <w:sz w:val="24"/>
                <w:szCs w:val="24"/>
              </w:rPr>
              <w:br/>
              <w:t>If applicable, a description of the personal representative's authority to sign for the participant </w:t>
            </w:r>
          </w:p>
        </w:tc>
      </w:tr>
    </w:tbl>
    <w:p w14:paraId="5ED2C844" w14:textId="77777777" w:rsidR="007B134D" w:rsidRPr="0068474D" w:rsidRDefault="007B134D" w:rsidP="00EA71ED">
      <w:pPr>
        <w:autoSpaceDE w:val="0"/>
        <w:autoSpaceDN w:val="0"/>
        <w:adjustRightInd w:val="0"/>
        <w:rPr>
          <w:rFonts w:ascii="Corbel" w:eastAsia="Calibri" w:hAnsi="Corbel"/>
          <w:sz w:val="24"/>
          <w:szCs w:val="24"/>
        </w:rPr>
      </w:pPr>
    </w:p>
    <w:p w14:paraId="5759CFD7" w14:textId="77777777" w:rsidR="0068474D" w:rsidRPr="0068474D" w:rsidRDefault="0068474D" w:rsidP="0068474D">
      <w:pPr>
        <w:spacing w:before="100" w:beforeAutospacing="1" w:after="100" w:afterAutospacing="1"/>
        <w:rPr>
          <w:rFonts w:ascii="Corbel" w:hAnsi="Corbel" w:cs="Times New Roman"/>
        </w:rPr>
      </w:pPr>
      <w:r w:rsidRPr="0068474D">
        <w:rPr>
          <w:rFonts w:ascii="Corbel" w:hAnsi="Corbel" w:cs="Times New Roman"/>
        </w:rPr>
        <w:t>** Where a covered entity conducts the research study, the Authorization must list ALL names or other identification, or ALL classes, of persons who will have access through the covered entity to the protected health information (PHI) for the research study (e.g., research collaborators, sponsors, and others who will have access to data that includes PHI). Examples may include, but are not limited to the following:</w:t>
      </w:r>
    </w:p>
    <w:p w14:paraId="2B873D9A" w14:textId="77777777" w:rsidR="0068474D" w:rsidRPr="0068474D" w:rsidRDefault="0068474D" w:rsidP="0068474D">
      <w:pPr>
        <w:numPr>
          <w:ilvl w:val="0"/>
          <w:numId w:val="10"/>
        </w:numPr>
        <w:spacing w:before="100" w:beforeAutospacing="1" w:after="100" w:afterAutospacing="1"/>
        <w:rPr>
          <w:rFonts w:ascii="Corbel" w:hAnsi="Corbel" w:cs="Times New Roman"/>
        </w:rPr>
      </w:pPr>
      <w:r w:rsidRPr="0068474D">
        <w:rPr>
          <w:rFonts w:ascii="Corbel" w:hAnsi="Corbel" w:cs="Times New Roman"/>
        </w:rPr>
        <w:t xml:space="preserve">Data coordinating centers that will receive and process </w:t>
      </w:r>
      <w:proofErr w:type="gramStart"/>
      <w:r w:rsidRPr="0068474D">
        <w:rPr>
          <w:rFonts w:ascii="Corbel" w:hAnsi="Corbel" w:cs="Times New Roman"/>
        </w:rPr>
        <w:t>PHI;</w:t>
      </w:r>
      <w:proofErr w:type="gramEnd"/>
    </w:p>
    <w:p w14:paraId="7E531642" w14:textId="77777777" w:rsidR="0068474D" w:rsidRPr="0068474D" w:rsidRDefault="0068474D" w:rsidP="0068474D">
      <w:pPr>
        <w:numPr>
          <w:ilvl w:val="0"/>
          <w:numId w:val="10"/>
        </w:numPr>
        <w:spacing w:before="100" w:beforeAutospacing="1" w:after="100" w:afterAutospacing="1"/>
        <w:rPr>
          <w:rFonts w:ascii="Corbel" w:hAnsi="Corbel" w:cs="Times New Roman"/>
        </w:rPr>
      </w:pPr>
      <w:r w:rsidRPr="0068474D">
        <w:rPr>
          <w:rFonts w:ascii="Corbel" w:hAnsi="Corbel" w:cs="Times New Roman"/>
        </w:rPr>
        <w:t xml:space="preserve">Sponsors who want access to PHI or who will </w:t>
      </w:r>
      <w:proofErr w:type="gramStart"/>
      <w:r w:rsidRPr="0068474D">
        <w:rPr>
          <w:rFonts w:ascii="Corbel" w:hAnsi="Corbel" w:cs="Times New Roman"/>
        </w:rPr>
        <w:t>actually own</w:t>
      </w:r>
      <w:proofErr w:type="gramEnd"/>
      <w:r w:rsidRPr="0068474D">
        <w:rPr>
          <w:rFonts w:ascii="Corbel" w:hAnsi="Corbel" w:cs="Times New Roman"/>
        </w:rPr>
        <w:t xml:space="preserve"> the research data; and/or</w:t>
      </w:r>
    </w:p>
    <w:p w14:paraId="5489CF99" w14:textId="77777777" w:rsidR="0068474D" w:rsidRPr="0068474D" w:rsidRDefault="0068474D" w:rsidP="0068474D">
      <w:pPr>
        <w:numPr>
          <w:ilvl w:val="0"/>
          <w:numId w:val="10"/>
        </w:numPr>
        <w:spacing w:before="100" w:beforeAutospacing="1" w:after="100" w:afterAutospacing="1"/>
        <w:rPr>
          <w:rFonts w:ascii="Corbel" w:hAnsi="Corbel" w:cs="Times New Roman"/>
        </w:rPr>
      </w:pPr>
      <w:r w:rsidRPr="0068474D">
        <w:rPr>
          <w:rFonts w:ascii="Corbel" w:hAnsi="Corbel" w:cs="Times New Roman"/>
        </w:rPr>
        <w:t>Institutional Review Boards or Data Safety and Monitoring Boards.</w:t>
      </w:r>
    </w:p>
    <w:p w14:paraId="45EDF088" w14:textId="77777777" w:rsidR="0068474D" w:rsidRPr="0068474D" w:rsidRDefault="0068474D" w:rsidP="0068474D">
      <w:pPr>
        <w:spacing w:before="100" w:beforeAutospacing="1" w:after="100" w:afterAutospacing="1"/>
        <w:rPr>
          <w:rFonts w:ascii="Corbel" w:hAnsi="Corbel" w:cs="Times New Roman"/>
        </w:rPr>
      </w:pPr>
      <w:r w:rsidRPr="0068474D">
        <w:rPr>
          <w:rFonts w:ascii="Corbel" w:hAnsi="Corbel" w:cs="Times New Roman"/>
        </w:rPr>
        <w:t xml:space="preserve">If the research study is conducted by an entity other than the covered entity, the authorization </w:t>
      </w:r>
      <w:proofErr w:type="gramStart"/>
      <w:r w:rsidRPr="0068474D">
        <w:rPr>
          <w:rFonts w:ascii="Corbel" w:hAnsi="Corbel" w:cs="Times New Roman"/>
        </w:rPr>
        <w:t>need</w:t>
      </w:r>
      <w:proofErr w:type="gramEnd"/>
      <w:r w:rsidRPr="0068474D">
        <w:rPr>
          <w:rFonts w:ascii="Corbel" w:hAnsi="Corbel" w:cs="Times New Roman"/>
        </w:rPr>
        <w:t xml:space="preserve"> only list the name or other identification of the outside researcher (or class of researchers) and any other entity to whom the covered entity is expected to make the disclosure.</w:t>
      </w:r>
    </w:p>
    <w:p w14:paraId="543163FA" w14:textId="77777777" w:rsidR="0068474D" w:rsidRPr="0068474D" w:rsidRDefault="0068474D" w:rsidP="0068474D">
      <w:pPr>
        <w:spacing w:before="100" w:beforeAutospacing="1" w:after="100" w:afterAutospacing="1"/>
        <w:rPr>
          <w:rFonts w:ascii="Corbel" w:hAnsi="Corbel" w:cs="Times New Roman"/>
          <w:sz w:val="24"/>
          <w:szCs w:val="24"/>
        </w:rPr>
      </w:pPr>
      <w:r w:rsidRPr="0068474D">
        <w:rPr>
          <w:rFonts w:ascii="Corbel" w:hAnsi="Corbel" w:cs="Times New Roman"/>
          <w:b/>
          <w:bCs/>
          <w:sz w:val="24"/>
          <w:szCs w:val="24"/>
        </w:rPr>
        <w:t>OPTIONAL ELEMENTS:</w:t>
      </w:r>
      <w:r w:rsidRPr="0068474D">
        <w:rPr>
          <w:rFonts w:ascii="Corbel" w:hAnsi="Corbel" w:cs="Times New Roman"/>
          <w:sz w:val="24"/>
          <w:szCs w:val="24"/>
        </w:rPr>
        <w:t xml:space="preserve"> </w:t>
      </w:r>
      <w:r w:rsidRPr="0068474D">
        <w:rPr>
          <w:rFonts w:ascii="Corbel" w:hAnsi="Corbel" w:cs="Times New Roman"/>
          <w:sz w:val="24"/>
          <w:szCs w:val="24"/>
        </w:rPr>
        <w:br/>
        <w:t xml:space="preserve">Examples of optional elements that may be relevant to the recipient of </w:t>
      </w:r>
      <w:proofErr w:type="gramStart"/>
      <w:r w:rsidRPr="0068474D">
        <w:rPr>
          <w:rFonts w:ascii="Corbel" w:hAnsi="Corbel" w:cs="Times New Roman"/>
          <w:sz w:val="24"/>
          <w:szCs w:val="24"/>
        </w:rPr>
        <w:t>the protected</w:t>
      </w:r>
      <w:proofErr w:type="gramEnd"/>
      <w:r w:rsidRPr="0068474D">
        <w:rPr>
          <w:rFonts w:ascii="Corbel" w:hAnsi="Corbel" w:cs="Times New Roman"/>
          <w:sz w:val="24"/>
          <w:szCs w:val="24"/>
        </w:rPr>
        <w:t xml:space="preserve"> health information:</w:t>
      </w:r>
    </w:p>
    <w:p w14:paraId="05D54E1B" w14:textId="77777777" w:rsidR="0068474D" w:rsidRPr="0068474D" w:rsidRDefault="0068474D" w:rsidP="0068474D">
      <w:pPr>
        <w:numPr>
          <w:ilvl w:val="0"/>
          <w:numId w:val="13"/>
        </w:numPr>
        <w:spacing w:before="100" w:beforeAutospacing="1" w:after="240"/>
        <w:rPr>
          <w:rFonts w:ascii="Corbel" w:hAnsi="Corbel" w:cs="Times New Roman"/>
          <w:sz w:val="24"/>
          <w:szCs w:val="24"/>
        </w:rPr>
      </w:pPr>
      <w:r w:rsidRPr="0068474D">
        <w:rPr>
          <w:rFonts w:ascii="Corbel" w:hAnsi="Corbel" w:cs="Times New Roman"/>
          <w:sz w:val="24"/>
          <w:szCs w:val="24"/>
        </w:rPr>
        <w:t>Your health information will be used or disclosed when required by law.</w:t>
      </w:r>
    </w:p>
    <w:p w14:paraId="632224F1" w14:textId="77777777" w:rsidR="0068474D" w:rsidRPr="0068474D" w:rsidRDefault="0068474D" w:rsidP="0068474D">
      <w:pPr>
        <w:numPr>
          <w:ilvl w:val="0"/>
          <w:numId w:val="13"/>
        </w:numPr>
        <w:spacing w:before="100" w:beforeAutospacing="1" w:after="240"/>
        <w:rPr>
          <w:rFonts w:ascii="Corbel" w:hAnsi="Corbel" w:cs="Times New Roman"/>
          <w:sz w:val="24"/>
          <w:szCs w:val="24"/>
        </w:rPr>
      </w:pPr>
      <w:r w:rsidRPr="0068474D">
        <w:rPr>
          <w:rFonts w:ascii="Corbel" w:hAnsi="Corbel" w:cs="Times New Roman"/>
          <w:sz w:val="24"/>
          <w:szCs w:val="24"/>
        </w:rPr>
        <w:t>Your health information may be shared with a public health authority that is authorized by law to collect or receive such information for the purpose of preventing or controlling disease, injury, or disability, and conducting public health surveillance, investigations or interventions.</w:t>
      </w:r>
    </w:p>
    <w:p w14:paraId="2FF0282A" w14:textId="77777777" w:rsidR="0068474D" w:rsidRPr="0068474D" w:rsidRDefault="0068474D" w:rsidP="0068474D">
      <w:pPr>
        <w:numPr>
          <w:ilvl w:val="0"/>
          <w:numId w:val="13"/>
        </w:numPr>
        <w:spacing w:before="100" w:beforeAutospacing="1" w:after="240"/>
        <w:rPr>
          <w:rFonts w:ascii="Corbel" w:hAnsi="Corbel" w:cs="Times New Roman"/>
          <w:sz w:val="24"/>
          <w:szCs w:val="24"/>
        </w:rPr>
      </w:pPr>
      <w:r w:rsidRPr="0068474D">
        <w:rPr>
          <w:rFonts w:ascii="Corbel" w:hAnsi="Corbel" w:cs="Times New Roman"/>
          <w:sz w:val="24"/>
          <w:szCs w:val="24"/>
        </w:rPr>
        <w:t xml:space="preserve">No publication or public presentation about the research described above will reveal your identity without </w:t>
      </w:r>
      <w:proofErr w:type="gramStart"/>
      <w:r w:rsidRPr="0068474D">
        <w:rPr>
          <w:rFonts w:ascii="Corbel" w:hAnsi="Corbel" w:cs="Times New Roman"/>
          <w:sz w:val="24"/>
          <w:szCs w:val="24"/>
        </w:rPr>
        <w:t>another</w:t>
      </w:r>
      <w:proofErr w:type="gramEnd"/>
      <w:r w:rsidRPr="0068474D">
        <w:rPr>
          <w:rFonts w:ascii="Corbel" w:hAnsi="Corbel" w:cs="Times New Roman"/>
          <w:sz w:val="24"/>
          <w:szCs w:val="24"/>
        </w:rPr>
        <w:t xml:space="preserve"> authorization from you.</w:t>
      </w:r>
    </w:p>
    <w:p w14:paraId="2B419B57" w14:textId="77777777" w:rsidR="0068474D" w:rsidRPr="0068474D" w:rsidRDefault="0068474D" w:rsidP="0068474D">
      <w:pPr>
        <w:numPr>
          <w:ilvl w:val="0"/>
          <w:numId w:val="13"/>
        </w:numPr>
        <w:spacing w:before="100" w:beforeAutospacing="1" w:after="240"/>
        <w:rPr>
          <w:rFonts w:ascii="Corbel" w:hAnsi="Corbel" w:cs="Times New Roman"/>
          <w:sz w:val="24"/>
          <w:szCs w:val="24"/>
        </w:rPr>
      </w:pPr>
      <w:r w:rsidRPr="0068474D">
        <w:rPr>
          <w:rFonts w:ascii="Corbel" w:hAnsi="Corbel" w:cs="Times New Roman"/>
          <w:sz w:val="24"/>
          <w:szCs w:val="24"/>
        </w:rPr>
        <w:t>If all information that does or can identify you is removed from your health information, the remaining information will no longer be subject to this authorization and may be used or disclosed for other purposes.</w:t>
      </w:r>
    </w:p>
    <w:p w14:paraId="0EF12868" w14:textId="77777777" w:rsidR="0068474D" w:rsidRPr="0068474D" w:rsidRDefault="0068474D" w:rsidP="0068474D">
      <w:pPr>
        <w:numPr>
          <w:ilvl w:val="0"/>
          <w:numId w:val="13"/>
        </w:numPr>
        <w:spacing w:before="100" w:beforeAutospacing="1" w:after="240"/>
        <w:rPr>
          <w:rFonts w:ascii="Corbel" w:hAnsi="Corbel" w:cs="Times New Roman"/>
          <w:sz w:val="24"/>
          <w:szCs w:val="24"/>
        </w:rPr>
      </w:pPr>
      <w:r w:rsidRPr="0068474D">
        <w:rPr>
          <w:rFonts w:ascii="Corbel" w:hAnsi="Corbel" w:cs="Times New Roman"/>
          <w:b/>
          <w:bCs/>
          <w:sz w:val="24"/>
          <w:szCs w:val="24"/>
        </w:rPr>
        <w:t>When the research for which the use or disclosure is made involves treatment and is conducted by a covered entity:</w:t>
      </w:r>
      <w:r w:rsidRPr="0068474D">
        <w:rPr>
          <w:rFonts w:ascii="Corbel" w:hAnsi="Corbel" w:cs="Times New Roman"/>
          <w:sz w:val="24"/>
          <w:szCs w:val="24"/>
        </w:rPr>
        <w:t xml:space="preserve"> To maintain the integrity of this research study, you generally will not have access to your personal health information related to this research until the study is complete. At the </w:t>
      </w:r>
      <w:r w:rsidRPr="0068474D">
        <w:rPr>
          <w:rFonts w:ascii="Corbel" w:hAnsi="Corbel" w:cs="Times New Roman"/>
          <w:sz w:val="24"/>
          <w:szCs w:val="24"/>
        </w:rPr>
        <w:lastRenderedPageBreak/>
        <w:t>conclusion of the research and at your request, you generally will have access to your health information that [name of the covered entity] maintains in a designated record set, which means a set of data that includes medical information or billing records used in whole or in part by your doctors or other health care providers at [name of the covered entity] to make decisions about individuals. Access to your health information in a designated record set is described in the Notice of Privacy Practices provided to you by [name of covered entity]. If it is necessary for your care, your health information will be provided to you or your physician.</w:t>
      </w:r>
    </w:p>
    <w:p w14:paraId="54A7E26A" w14:textId="77777777" w:rsidR="0068474D" w:rsidRPr="0068474D" w:rsidRDefault="0068474D" w:rsidP="0068474D">
      <w:pPr>
        <w:numPr>
          <w:ilvl w:val="0"/>
          <w:numId w:val="13"/>
        </w:numPr>
        <w:spacing w:before="100" w:beforeAutospacing="1" w:after="100" w:afterAutospacing="1"/>
        <w:rPr>
          <w:rFonts w:ascii="Corbel" w:hAnsi="Corbel" w:cs="Times New Roman"/>
          <w:sz w:val="24"/>
          <w:szCs w:val="24"/>
        </w:rPr>
      </w:pPr>
      <w:r w:rsidRPr="0068474D">
        <w:rPr>
          <w:rFonts w:ascii="Corbel" w:hAnsi="Corbel" w:cs="Times New Roman"/>
          <w:sz w:val="24"/>
          <w:szCs w:val="24"/>
        </w:rPr>
        <w:t>If you revoke this Authorization, you may no longer be allowed to participate in the research described in this Authorization.</w:t>
      </w:r>
    </w:p>
    <w:p w14:paraId="47A5E508" w14:textId="77777777" w:rsidR="00EA71ED" w:rsidRPr="009C4C7F" w:rsidRDefault="009C4C7F">
      <w:pPr>
        <w:rPr>
          <w:rFonts w:ascii="Corbel" w:hAnsi="Corbel"/>
          <w:sz w:val="24"/>
        </w:rPr>
      </w:pPr>
      <w:r w:rsidRPr="009C4C7F">
        <w:rPr>
          <w:rFonts w:ascii="Corbel" w:hAnsi="Corbel"/>
          <w:b/>
          <w:sz w:val="24"/>
        </w:rPr>
        <w:t xml:space="preserve">SOURCE: </w:t>
      </w:r>
      <w:hyperlink r:id="rId7" w:history="1">
        <w:r w:rsidRPr="009C4C7F">
          <w:rPr>
            <w:rStyle w:val="Hyperlink"/>
            <w:rFonts w:ascii="Corbel" w:hAnsi="Corbel"/>
            <w:sz w:val="24"/>
          </w:rPr>
          <w:t>http://privacyruleandresearch.nih.gov/pr_08.asp#8a</w:t>
        </w:r>
      </w:hyperlink>
      <w:r w:rsidRPr="009C4C7F">
        <w:rPr>
          <w:rFonts w:ascii="Corbel" w:hAnsi="Corbel"/>
          <w:sz w:val="24"/>
        </w:rPr>
        <w:t xml:space="preserve"> </w:t>
      </w:r>
    </w:p>
    <w:sectPr w:rsidR="00EA71ED" w:rsidRPr="009C4C7F" w:rsidSect="0068474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Italic">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FAD"/>
    <w:multiLevelType w:val="multilevel"/>
    <w:tmpl w:val="FECA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E714E"/>
    <w:multiLevelType w:val="multilevel"/>
    <w:tmpl w:val="1618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5FC4"/>
    <w:multiLevelType w:val="multilevel"/>
    <w:tmpl w:val="6178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862"/>
    <w:multiLevelType w:val="multilevel"/>
    <w:tmpl w:val="12D8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D41DC"/>
    <w:multiLevelType w:val="hybridMultilevel"/>
    <w:tmpl w:val="48D20E6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4690D"/>
    <w:multiLevelType w:val="multilevel"/>
    <w:tmpl w:val="ED6274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3862B9"/>
    <w:multiLevelType w:val="multilevel"/>
    <w:tmpl w:val="A66293C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9960D2"/>
    <w:multiLevelType w:val="multilevel"/>
    <w:tmpl w:val="A66293C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7099C"/>
    <w:multiLevelType w:val="multilevel"/>
    <w:tmpl w:val="A66293C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DD1FB0"/>
    <w:multiLevelType w:val="singleLevel"/>
    <w:tmpl w:val="BE44CD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45242D"/>
    <w:multiLevelType w:val="multilevel"/>
    <w:tmpl w:val="A66293C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A3A20"/>
    <w:multiLevelType w:val="multilevel"/>
    <w:tmpl w:val="59602E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8E4755"/>
    <w:multiLevelType w:val="multilevel"/>
    <w:tmpl w:val="BCD000AE"/>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DF6403"/>
    <w:multiLevelType w:val="hybridMultilevel"/>
    <w:tmpl w:val="BF746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EF6776"/>
    <w:multiLevelType w:val="hybridMultilevel"/>
    <w:tmpl w:val="F6BE9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97465">
    <w:abstractNumId w:val="8"/>
  </w:num>
  <w:num w:numId="2" w16cid:durableId="994451572">
    <w:abstractNumId w:val="9"/>
  </w:num>
  <w:num w:numId="3" w16cid:durableId="1105731248">
    <w:abstractNumId w:val="14"/>
  </w:num>
  <w:num w:numId="4" w16cid:durableId="82773483">
    <w:abstractNumId w:val="13"/>
  </w:num>
  <w:num w:numId="5" w16cid:durableId="943269714">
    <w:abstractNumId w:val="12"/>
  </w:num>
  <w:num w:numId="6" w16cid:durableId="792022714">
    <w:abstractNumId w:val="6"/>
  </w:num>
  <w:num w:numId="7" w16cid:durableId="161941221">
    <w:abstractNumId w:val="10"/>
  </w:num>
  <w:num w:numId="8" w16cid:durableId="526255810">
    <w:abstractNumId w:val="4"/>
  </w:num>
  <w:num w:numId="9" w16cid:durableId="1871453689">
    <w:abstractNumId w:val="7"/>
  </w:num>
  <w:num w:numId="10" w16cid:durableId="128669609">
    <w:abstractNumId w:val="1"/>
  </w:num>
  <w:num w:numId="11" w16cid:durableId="1007250843">
    <w:abstractNumId w:val="0"/>
  </w:num>
  <w:num w:numId="12" w16cid:durableId="643656751">
    <w:abstractNumId w:val="3"/>
  </w:num>
  <w:num w:numId="13" w16cid:durableId="237442010">
    <w:abstractNumId w:val="2"/>
  </w:num>
  <w:num w:numId="14" w16cid:durableId="1123815730">
    <w:abstractNumId w:val="5"/>
  </w:num>
  <w:num w:numId="15" w16cid:durableId="1517427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AE"/>
    <w:rsid w:val="005E557A"/>
    <w:rsid w:val="0068474D"/>
    <w:rsid w:val="007B134D"/>
    <w:rsid w:val="007E61CA"/>
    <w:rsid w:val="008A20AE"/>
    <w:rsid w:val="009C4C7F"/>
    <w:rsid w:val="00A228C4"/>
    <w:rsid w:val="00C27F14"/>
    <w:rsid w:val="00C36B1C"/>
    <w:rsid w:val="00CD055F"/>
    <w:rsid w:val="00D00A15"/>
    <w:rsid w:val="00D3101A"/>
    <w:rsid w:val="00E03F9D"/>
    <w:rsid w:val="00E5370B"/>
    <w:rsid w:val="00E6787D"/>
    <w:rsid w:val="00EA71ED"/>
    <w:rsid w:val="00EF6E5A"/>
    <w:rsid w:val="00F8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BB00AF"/>
  <w15:chartTrackingRefBased/>
  <w15:docId w15:val="{98C553F9-B434-48F9-ACEA-82A85605E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0AE"/>
    <w:rPr>
      <w:rFonts w:ascii="Arial" w:eastAsia="Times New Roman" w:hAnsi="Arial" w:cs="Arial"/>
    </w:rPr>
  </w:style>
  <w:style w:type="paragraph" w:styleId="Heading4">
    <w:name w:val="heading 4"/>
    <w:basedOn w:val="Normal"/>
    <w:next w:val="Normal"/>
    <w:link w:val="Heading4Char"/>
    <w:qFormat/>
    <w:rsid w:val="008A20AE"/>
    <w:pPr>
      <w:keepNext/>
      <w:jc w:val="center"/>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8A20AE"/>
    <w:rPr>
      <w:rFonts w:ascii="Times New Roman" w:eastAsia="Times New Roman" w:hAnsi="Times New Roman"/>
      <w:b/>
      <w:bCs/>
      <w:sz w:val="24"/>
      <w:szCs w:val="24"/>
    </w:rPr>
  </w:style>
  <w:style w:type="character" w:styleId="Strong">
    <w:name w:val="Strong"/>
    <w:uiPriority w:val="22"/>
    <w:qFormat/>
    <w:rsid w:val="00CD055F"/>
    <w:rPr>
      <w:b/>
      <w:bCs/>
    </w:rPr>
  </w:style>
  <w:style w:type="table" w:styleId="TableGrid">
    <w:name w:val="Table Grid"/>
    <w:basedOn w:val="TableNormal"/>
    <w:uiPriority w:val="59"/>
    <w:rsid w:val="00C27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34D"/>
    <w:pPr>
      <w:spacing w:before="100" w:beforeAutospacing="1" w:after="100" w:afterAutospacing="1"/>
    </w:pPr>
    <w:rPr>
      <w:rFonts w:ascii="Times New Roman" w:hAnsi="Times New Roman" w:cs="Times New Roman"/>
      <w:sz w:val="24"/>
      <w:szCs w:val="24"/>
    </w:rPr>
  </w:style>
  <w:style w:type="character" w:customStyle="1" w:styleId="highlight">
    <w:name w:val="highlight"/>
    <w:rsid w:val="007B134D"/>
  </w:style>
  <w:style w:type="character" w:styleId="Hyperlink">
    <w:name w:val="Hyperlink"/>
    <w:uiPriority w:val="99"/>
    <w:unhideWhenUsed/>
    <w:rsid w:val="007B13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35842">
      <w:bodyDiv w:val="1"/>
      <w:marLeft w:val="0"/>
      <w:marRight w:val="0"/>
      <w:marTop w:val="0"/>
      <w:marBottom w:val="0"/>
      <w:divBdr>
        <w:top w:val="none" w:sz="0" w:space="0" w:color="auto"/>
        <w:left w:val="none" w:sz="0" w:space="0" w:color="auto"/>
        <w:bottom w:val="none" w:sz="0" w:space="0" w:color="auto"/>
        <w:right w:val="none" w:sz="0" w:space="0" w:color="auto"/>
      </w:divBdr>
    </w:div>
    <w:div w:id="878130845">
      <w:bodyDiv w:val="1"/>
      <w:marLeft w:val="0"/>
      <w:marRight w:val="0"/>
      <w:marTop w:val="0"/>
      <w:marBottom w:val="0"/>
      <w:divBdr>
        <w:top w:val="none" w:sz="0" w:space="0" w:color="auto"/>
        <w:left w:val="none" w:sz="0" w:space="0" w:color="auto"/>
        <w:bottom w:val="none" w:sz="0" w:space="0" w:color="auto"/>
        <w:right w:val="none" w:sz="0" w:space="0" w:color="auto"/>
      </w:divBdr>
    </w:div>
    <w:div w:id="1189754266">
      <w:bodyDiv w:val="1"/>
      <w:marLeft w:val="0"/>
      <w:marRight w:val="0"/>
      <w:marTop w:val="0"/>
      <w:marBottom w:val="0"/>
      <w:divBdr>
        <w:top w:val="none" w:sz="0" w:space="0" w:color="auto"/>
        <w:left w:val="none" w:sz="0" w:space="0" w:color="auto"/>
        <w:bottom w:val="none" w:sz="0" w:space="0" w:color="auto"/>
        <w:right w:val="none" w:sz="0" w:space="0" w:color="auto"/>
      </w:divBdr>
      <w:divsChild>
        <w:div w:id="58746884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675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762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675512">
      <w:bodyDiv w:val="1"/>
      <w:marLeft w:val="0"/>
      <w:marRight w:val="0"/>
      <w:marTop w:val="0"/>
      <w:marBottom w:val="0"/>
      <w:divBdr>
        <w:top w:val="none" w:sz="0" w:space="0" w:color="auto"/>
        <w:left w:val="none" w:sz="0" w:space="0" w:color="auto"/>
        <w:bottom w:val="none" w:sz="0" w:space="0" w:color="auto"/>
        <w:right w:val="none" w:sz="0" w:space="0" w:color="auto"/>
      </w:divBdr>
    </w:div>
    <w:div w:id="135099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privacyruleandresearch.nih.gov/pr_08.asp#8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F236F-B8A6-40AE-88EE-7FFBEAB24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2859</Words>
  <Characters>16301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19122</CharactersWithSpaces>
  <SharedDoc>false</SharedDoc>
  <HLinks>
    <vt:vector size="6" baseType="variant">
      <vt:variant>
        <vt:i4>54</vt:i4>
      </vt:variant>
      <vt:variant>
        <vt:i4>0</vt:i4>
      </vt:variant>
      <vt:variant>
        <vt:i4>0</vt:i4>
      </vt:variant>
      <vt:variant>
        <vt:i4>5</vt:i4>
      </vt:variant>
      <vt:variant>
        <vt:lpwstr>http://privacyruleandresearch.nih.gov/pr_08.asp</vt:lpwstr>
      </vt:variant>
      <vt:variant>
        <vt:lpwstr>8a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Washko, Paulette</dc:creator>
  <cp:keywords/>
  <cp:lastModifiedBy>Pfeiffer, Sarah</cp:lastModifiedBy>
  <cp:revision>2</cp:revision>
  <dcterms:created xsi:type="dcterms:W3CDTF">2026-05-05T16:14:00Z</dcterms:created>
  <dcterms:modified xsi:type="dcterms:W3CDTF">2026-05-05T16:14:00Z</dcterms:modified>
</cp:coreProperties>
</file>