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079D" w14:textId="654F2994" w:rsidR="000F13C4" w:rsidRPr="000F13C4" w:rsidRDefault="000F13C4" w:rsidP="000F13C4">
      <w:r w:rsidRPr="000F13C4">
        <w:t>For formal admission to the SPED Licensure Preparation programs, you will need to complete the online graduate application and its requirements by clicking on “Apply Now”</w:t>
      </w:r>
      <w:r w:rsidR="0073082D">
        <w:t xml:space="preserve"> or “Graduate non-degree Application”</w:t>
      </w:r>
      <w:bookmarkStart w:id="0" w:name="_GoBack"/>
      <w:bookmarkEnd w:id="0"/>
      <w:r>
        <w:t>.</w:t>
      </w:r>
    </w:p>
    <w:p w14:paraId="5FA2E814" w14:textId="4568CED7" w:rsidR="00EA6581" w:rsidRDefault="000F13C4">
      <w:r>
        <w:tab/>
      </w:r>
    </w:p>
    <w:p w14:paraId="60D3D6EF" w14:textId="33C6BFE4" w:rsidR="000F13C4" w:rsidRDefault="000F13C4">
      <w:r>
        <w:t>Hints on answering application prompts correctly:</w:t>
      </w:r>
    </w:p>
    <w:p w14:paraId="3F4CCE11" w14:textId="4E78F397" w:rsidR="00EA6581" w:rsidRDefault="00EA6581" w:rsidP="00EA65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13C4">
        <w:rPr>
          <w:sz w:val="20"/>
          <w:szCs w:val="20"/>
        </w:rPr>
        <w:t>Page 1-</w:t>
      </w:r>
      <w:r w:rsidRPr="000F13C4">
        <w:rPr>
          <w:i/>
          <w:iCs/>
          <w:sz w:val="20"/>
          <w:szCs w:val="20"/>
        </w:rPr>
        <w:t>Begin Application</w:t>
      </w:r>
      <w:proofErr w:type="gramStart"/>
      <w:r w:rsidRPr="000F13C4">
        <w:rPr>
          <w:sz w:val="20"/>
          <w:szCs w:val="20"/>
        </w:rPr>
        <w:t>-“</w:t>
      </w:r>
      <w:proofErr w:type="gramEnd"/>
      <w:r w:rsidRPr="000F13C4">
        <w:rPr>
          <w:sz w:val="20"/>
          <w:szCs w:val="20"/>
        </w:rPr>
        <w:t>for which type of program are you applying”-SELECT “LICENSE”</w:t>
      </w:r>
    </w:p>
    <w:p w14:paraId="1125D4BB" w14:textId="77777777" w:rsidR="000F13C4" w:rsidRPr="000F13C4" w:rsidRDefault="000F13C4" w:rsidP="000F13C4">
      <w:pPr>
        <w:pStyle w:val="ListParagraph"/>
        <w:rPr>
          <w:sz w:val="20"/>
          <w:szCs w:val="20"/>
        </w:rPr>
      </w:pPr>
    </w:p>
    <w:p w14:paraId="559F11DD" w14:textId="77777777" w:rsidR="00EA6581" w:rsidRPr="000F13C4" w:rsidRDefault="00EA6581" w:rsidP="00EA65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13C4">
        <w:rPr>
          <w:sz w:val="20"/>
          <w:szCs w:val="20"/>
        </w:rPr>
        <w:t>Page 7-</w:t>
      </w:r>
      <w:r w:rsidRPr="000F13C4">
        <w:rPr>
          <w:i/>
          <w:iCs/>
          <w:sz w:val="20"/>
          <w:szCs w:val="20"/>
        </w:rPr>
        <w:t>Intended Program</w:t>
      </w:r>
      <w:r w:rsidRPr="000F13C4">
        <w:rPr>
          <w:sz w:val="20"/>
          <w:szCs w:val="20"/>
        </w:rPr>
        <w:t>-SELECT “COLLEGE OF EDUCATION, HEALTH, AND HUMAN SERVICES”</w:t>
      </w:r>
    </w:p>
    <w:p w14:paraId="6F0FDD5C" w14:textId="021D1018" w:rsidR="00EA6581" w:rsidRPr="000F13C4" w:rsidRDefault="00EA6581" w:rsidP="00EA6581">
      <w:pPr>
        <w:pStyle w:val="ListParagraph"/>
        <w:rPr>
          <w:sz w:val="20"/>
          <w:szCs w:val="20"/>
        </w:rPr>
      </w:pPr>
      <w:r w:rsidRPr="000F13C4">
        <w:rPr>
          <w:sz w:val="20"/>
          <w:szCs w:val="20"/>
        </w:rPr>
        <w:tab/>
        <w:t xml:space="preserve">Then SELECT your intended </w:t>
      </w:r>
      <w:r w:rsidRPr="000F13C4">
        <w:rPr>
          <w:sz w:val="20"/>
          <w:szCs w:val="20"/>
          <w:u w:val="single"/>
        </w:rPr>
        <w:t xml:space="preserve">SPECIAL EDUCATION </w:t>
      </w:r>
      <w:r w:rsidRPr="000F13C4">
        <w:rPr>
          <w:sz w:val="20"/>
          <w:szCs w:val="20"/>
        </w:rPr>
        <w:t>LICENSURE PREP program option:</w:t>
      </w:r>
    </w:p>
    <w:p w14:paraId="5679CB38" w14:textId="71674335" w:rsidR="00EA6581" w:rsidRPr="000F13C4" w:rsidRDefault="00EA6581" w:rsidP="001213CA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0F13C4">
        <w:rPr>
          <w:sz w:val="20"/>
          <w:szCs w:val="20"/>
        </w:rPr>
        <w:t>If you currently hold a valid (unexpired) 4 Year Resident Educator or 5-Year Professional State of Ohio teaching</w:t>
      </w:r>
      <w:r w:rsidR="001213CA" w:rsidRPr="000F13C4">
        <w:rPr>
          <w:sz w:val="20"/>
          <w:szCs w:val="20"/>
        </w:rPr>
        <w:t xml:space="preserve"> license, you SELECT “</w:t>
      </w:r>
      <w:proofErr w:type="gramStart"/>
      <w:r w:rsidR="001213CA" w:rsidRPr="000F13C4">
        <w:rPr>
          <w:sz w:val="20"/>
          <w:szCs w:val="20"/>
        </w:rPr>
        <w:t>….ADDITIONAL</w:t>
      </w:r>
      <w:proofErr w:type="gramEnd"/>
      <w:r w:rsidR="001213CA" w:rsidRPr="000F13C4">
        <w:rPr>
          <w:sz w:val="20"/>
          <w:szCs w:val="20"/>
        </w:rPr>
        <w:t xml:space="preserve"> LICENSURE PREPARATION” and the term you plan to start coursework</w:t>
      </w:r>
    </w:p>
    <w:p w14:paraId="1784DCDA" w14:textId="3395E249" w:rsidR="001213CA" w:rsidRPr="000F13C4" w:rsidRDefault="001213CA" w:rsidP="001213CA">
      <w:pPr>
        <w:pStyle w:val="ListParagraph"/>
        <w:numPr>
          <w:ilvl w:val="4"/>
          <w:numId w:val="5"/>
        </w:numPr>
        <w:rPr>
          <w:sz w:val="20"/>
          <w:szCs w:val="20"/>
        </w:rPr>
      </w:pPr>
      <w:r w:rsidRPr="000F13C4">
        <w:rPr>
          <w:sz w:val="20"/>
          <w:szCs w:val="20"/>
        </w:rPr>
        <w:t xml:space="preserve">If do </w:t>
      </w:r>
      <w:r w:rsidRPr="000F13C4">
        <w:rPr>
          <w:sz w:val="20"/>
          <w:szCs w:val="20"/>
          <w:u w:val="single"/>
        </w:rPr>
        <w:t>NOT</w:t>
      </w:r>
      <w:r w:rsidRPr="000F13C4">
        <w:rPr>
          <w:sz w:val="20"/>
          <w:szCs w:val="20"/>
        </w:rPr>
        <w:t xml:space="preserve"> currently hold a valid (unexpired) 4-Year Resident Educator or 5-Year Professional State of Ohio teaching license, you SELECT “…INITIAL LICENSURE PREPARATION” and the term you plan to start coursework</w:t>
      </w:r>
    </w:p>
    <w:p w14:paraId="62AE5037" w14:textId="7A52EB30" w:rsidR="00EA6581" w:rsidRDefault="00EA6581" w:rsidP="00EA6581">
      <w:r>
        <w:rPr>
          <w:noProof/>
        </w:rPr>
        <w:drawing>
          <wp:inline distT="0" distB="0" distL="0" distR="0" wp14:anchorId="0BFDFD4B" wp14:editId="432B9729">
            <wp:extent cx="5172075" cy="39912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7157" cy="401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594D6" w14:textId="08FBAE16" w:rsidR="001213CA" w:rsidRDefault="001213CA" w:rsidP="00EA6581"/>
    <w:p w14:paraId="3A523B63" w14:textId="47996630" w:rsidR="001213CA" w:rsidRPr="000F13C4" w:rsidRDefault="001213CA" w:rsidP="001213C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F13C4">
        <w:rPr>
          <w:sz w:val="20"/>
          <w:szCs w:val="20"/>
        </w:rPr>
        <w:t>Page 8-</w:t>
      </w:r>
      <w:r w:rsidRPr="000F13C4">
        <w:rPr>
          <w:i/>
          <w:iCs/>
          <w:sz w:val="20"/>
          <w:szCs w:val="20"/>
        </w:rPr>
        <w:t>Additional Requirements</w:t>
      </w:r>
      <w:r w:rsidRPr="000F13C4">
        <w:rPr>
          <w:sz w:val="20"/>
          <w:szCs w:val="20"/>
        </w:rPr>
        <w:t>-Identify if you are seeking initial or additional teacher licensure (see above</w:t>
      </w:r>
      <w:r w:rsidR="00A7644F" w:rsidRPr="000F13C4">
        <w:rPr>
          <w:sz w:val="20"/>
          <w:szCs w:val="20"/>
        </w:rPr>
        <w:t xml:space="preserve">-the Praxis Core Exams are required for Initial Licensure Prep). </w:t>
      </w:r>
      <w:r w:rsidRPr="000F13C4">
        <w:rPr>
          <w:sz w:val="20"/>
          <w:szCs w:val="20"/>
        </w:rPr>
        <w:t xml:space="preserve">SELECT “YES” if you are also applying to the </w:t>
      </w:r>
      <w:proofErr w:type="gramStart"/>
      <w:r w:rsidRPr="000F13C4">
        <w:rPr>
          <w:sz w:val="20"/>
          <w:szCs w:val="20"/>
        </w:rPr>
        <w:t>Master’s of Special Education</w:t>
      </w:r>
      <w:proofErr w:type="gramEnd"/>
      <w:r w:rsidRPr="000F13C4">
        <w:rPr>
          <w:sz w:val="20"/>
          <w:szCs w:val="20"/>
        </w:rPr>
        <w:t xml:space="preserve"> simultaneously or SELECT “NO” if you are only seeking licensure</w:t>
      </w:r>
      <w:r w:rsidR="00A7644F" w:rsidRPr="000F13C4">
        <w:rPr>
          <w:sz w:val="20"/>
          <w:szCs w:val="20"/>
        </w:rPr>
        <w:t>.  SELECT “NO” for pursuing additional licenses simultaneously.</w:t>
      </w:r>
    </w:p>
    <w:sectPr w:rsidR="001213CA" w:rsidRPr="000F13C4" w:rsidSect="000F13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03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4A28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FF5B92"/>
    <w:multiLevelType w:val="hybridMultilevel"/>
    <w:tmpl w:val="458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33F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30" w:hanging="360"/>
      </w:pPr>
      <w:rPr>
        <w:rFonts w:ascii="Symbol" w:hAnsi="Symbol" w:hint="default"/>
      </w:rPr>
    </w:lvl>
  </w:abstractNum>
  <w:abstractNum w:abstractNumId="4" w15:restartNumberingAfterBreak="0">
    <w:nsid w:val="5D887E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A796919"/>
    <w:multiLevelType w:val="hybridMultilevel"/>
    <w:tmpl w:val="51C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81"/>
    <w:rsid w:val="000F13C4"/>
    <w:rsid w:val="001213CA"/>
    <w:rsid w:val="0073082D"/>
    <w:rsid w:val="00A7644F"/>
    <w:rsid w:val="00E169F5"/>
    <w:rsid w:val="00EA6581"/>
    <w:rsid w:val="00E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4279"/>
  <w15:chartTrackingRefBased/>
  <w15:docId w15:val="{64C55814-5535-4C76-A03C-F377E82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Erin</dc:creator>
  <cp:keywords/>
  <dc:description/>
  <cp:lastModifiedBy>Burkhart, Shelby</cp:lastModifiedBy>
  <cp:revision>3</cp:revision>
  <dcterms:created xsi:type="dcterms:W3CDTF">2020-01-10T21:27:00Z</dcterms:created>
  <dcterms:modified xsi:type="dcterms:W3CDTF">2020-01-10T21:35:00Z</dcterms:modified>
</cp:coreProperties>
</file>