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D7D36" w14:textId="77777777" w:rsidR="00D950C5" w:rsidRDefault="00BE2A9E">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04F6A138" wp14:editId="04938670">
            <wp:extent cx="5943600" cy="14490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1449070"/>
                    </a:xfrm>
                    <a:prstGeom prst="rect">
                      <a:avLst/>
                    </a:prstGeom>
                    <a:ln/>
                  </pic:spPr>
                </pic:pic>
              </a:graphicData>
            </a:graphic>
          </wp:inline>
        </w:drawing>
      </w:r>
    </w:p>
    <w:p w14:paraId="56F96DF0" w14:textId="77777777" w:rsidR="00D950C5" w:rsidRDefault="00BE2A9E">
      <w:pPr>
        <w:widowControl w:val="0"/>
        <w:pBdr>
          <w:top w:val="nil"/>
          <w:left w:val="nil"/>
          <w:bottom w:val="nil"/>
          <w:right w:val="nil"/>
          <w:between w:val="nil"/>
        </w:pBdr>
        <w:spacing w:before="152" w:line="240" w:lineRule="auto"/>
        <w:ind w:left="8"/>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Q. What is GSS Research Symposium? </w:t>
      </w:r>
    </w:p>
    <w:p w14:paraId="39FB6A8D" w14:textId="4AA5595C" w:rsidR="00D950C5" w:rsidRDefault="00BE2A9E">
      <w:pPr>
        <w:widowControl w:val="0"/>
        <w:pBdr>
          <w:top w:val="nil"/>
          <w:left w:val="nil"/>
          <w:bottom w:val="nil"/>
          <w:right w:val="nil"/>
          <w:between w:val="nil"/>
        </w:pBdr>
        <w:spacing w:before="271" w:line="229" w:lineRule="auto"/>
        <w:ind w:firstLine="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The annual Graduate Research Symposium has grown to be the largest annual research event on campus, consistently hosting more than 300 individual presentations for the past three years! The event itself features presentations (oral and poster) and performances (fine art, fashion, etc.) by graduate students from wide disciplines. Faculty serve as judges for groups of presentations that share similar themes or represent common areas of study. The Symposium is concluded with an awards luncheon which features a keynote address and presentation of awards to exemplary </w:t>
      </w:r>
      <w:bookmarkStart w:id="0" w:name="_GoBack"/>
      <w:bookmarkEnd w:id="0"/>
      <w:r>
        <w:rPr>
          <w:rFonts w:ascii="Times New Roman" w:eastAsia="Times New Roman" w:hAnsi="Times New Roman" w:cs="Times New Roman"/>
          <w:color w:val="222222"/>
          <w:sz w:val="24"/>
          <w:szCs w:val="24"/>
        </w:rPr>
        <w:t>p</w:t>
      </w:r>
      <w:r>
        <w:rPr>
          <w:rFonts w:ascii="Times New Roman" w:eastAsia="Times New Roman" w:hAnsi="Times New Roman" w:cs="Times New Roman"/>
          <w:color w:val="222222"/>
          <w:sz w:val="24"/>
          <w:szCs w:val="24"/>
          <w:highlight w:val="white"/>
        </w:rPr>
        <w:t>resenters. This year Dr. Paul Anderson from Harvard Medical School/ Brigham and Women’s Hospital will deliver the Keynote speech.</w:t>
      </w:r>
      <w:r>
        <w:rPr>
          <w:rFonts w:ascii="Times New Roman" w:eastAsia="Times New Roman" w:hAnsi="Times New Roman" w:cs="Times New Roman"/>
          <w:color w:val="222222"/>
          <w:sz w:val="24"/>
          <w:szCs w:val="24"/>
        </w:rPr>
        <w:t xml:space="preserve"> </w:t>
      </w:r>
    </w:p>
    <w:p w14:paraId="7D337F4E" w14:textId="77777777" w:rsidR="00D950C5" w:rsidRDefault="00BE2A9E">
      <w:pPr>
        <w:widowControl w:val="0"/>
        <w:pBdr>
          <w:top w:val="nil"/>
          <w:left w:val="nil"/>
          <w:bottom w:val="nil"/>
          <w:right w:val="nil"/>
          <w:between w:val="nil"/>
        </w:pBdr>
        <w:spacing w:before="282" w:line="240" w:lineRule="auto"/>
        <w:ind w:left="8"/>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Q. How can I register for the symposium? </w:t>
      </w:r>
    </w:p>
    <w:p w14:paraId="3BA7DC9B" w14:textId="7A397FDC" w:rsidR="00D950C5" w:rsidRDefault="00BE2A9E">
      <w:pPr>
        <w:widowControl w:val="0"/>
        <w:pBdr>
          <w:top w:val="nil"/>
          <w:left w:val="nil"/>
          <w:bottom w:val="nil"/>
          <w:right w:val="nil"/>
          <w:between w:val="nil"/>
        </w:pBdr>
        <w:spacing w:line="227" w:lineRule="auto"/>
        <w:ind w:left="7" w:right="166"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 to https://www.kent.edu/graduatestudies/research-symposium and choose the "Registration"</w:t>
      </w:r>
      <w:r w:rsidR="007F0E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link to begin registration</w:t>
      </w:r>
      <w:r w:rsidR="007F0EA9">
        <w:rPr>
          <w:rFonts w:ascii="Times New Roman" w:eastAsia="Times New Roman" w:hAnsi="Times New Roman" w:cs="Times New Roman"/>
          <w:color w:val="000000"/>
          <w:sz w:val="24"/>
          <w:szCs w:val="24"/>
        </w:rPr>
        <w:t xml:space="preserve"> (registration will open in January)</w:t>
      </w:r>
      <w:r>
        <w:rPr>
          <w:rFonts w:ascii="Times New Roman" w:eastAsia="Times New Roman" w:hAnsi="Times New Roman" w:cs="Times New Roman"/>
          <w:color w:val="000000"/>
          <w:sz w:val="24"/>
          <w:szCs w:val="24"/>
        </w:rPr>
        <w:t xml:space="preserve">. </w:t>
      </w:r>
    </w:p>
    <w:p w14:paraId="31C6F728" w14:textId="77777777" w:rsidR="00D950C5" w:rsidRDefault="00BE2A9E">
      <w:pPr>
        <w:widowControl w:val="0"/>
        <w:pBdr>
          <w:top w:val="nil"/>
          <w:left w:val="nil"/>
          <w:bottom w:val="nil"/>
          <w:right w:val="nil"/>
          <w:between w:val="nil"/>
        </w:pBdr>
        <w:spacing w:before="284" w:line="240" w:lineRule="auto"/>
        <w:ind w:left="8"/>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Q. Who is eligible for the registration? </w:t>
      </w:r>
    </w:p>
    <w:p w14:paraId="390492FF" w14:textId="2EB20C08" w:rsidR="00D950C5" w:rsidRDefault="00BE2A9E">
      <w:pPr>
        <w:widowControl w:val="0"/>
        <w:pBdr>
          <w:top w:val="nil"/>
          <w:left w:val="nil"/>
          <w:bottom w:val="nil"/>
          <w:right w:val="nil"/>
          <w:between w:val="nil"/>
        </w:pBdr>
        <w:spacing w:line="227" w:lineRule="auto"/>
        <w:ind w:right="418"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Kent State University graduate students (Master's, Doctoral) and Post-Docs are invited to</w:t>
      </w:r>
      <w:r w:rsidR="007F0E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present or perform. </w:t>
      </w:r>
    </w:p>
    <w:p w14:paraId="7F8815D4" w14:textId="77777777" w:rsidR="00D950C5" w:rsidRDefault="00BE2A9E">
      <w:pPr>
        <w:widowControl w:val="0"/>
        <w:pBdr>
          <w:top w:val="nil"/>
          <w:left w:val="nil"/>
          <w:bottom w:val="nil"/>
          <w:right w:val="nil"/>
          <w:between w:val="nil"/>
        </w:pBdr>
        <w:spacing w:before="284" w:line="240" w:lineRule="auto"/>
        <w:ind w:left="8"/>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Q. When is the registration deadline? </w:t>
      </w:r>
    </w:p>
    <w:p w14:paraId="22BA5403" w14:textId="7F846C57" w:rsidR="00D950C5" w:rsidRDefault="004F3016">
      <w:pPr>
        <w:widowControl w:val="0"/>
        <w:pBdr>
          <w:top w:val="nil"/>
          <w:left w:val="nil"/>
          <w:bottom w:val="nil"/>
          <w:right w:val="nil"/>
          <w:between w:val="nil"/>
        </w:pBdr>
        <w:spacing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31st</w:t>
      </w:r>
      <w:r w:rsidR="00BE2A9E">
        <w:rPr>
          <w:rFonts w:ascii="Times New Roman" w:eastAsia="Times New Roman" w:hAnsi="Times New Roman" w:cs="Times New Roman"/>
          <w:color w:val="000000"/>
          <w:sz w:val="24"/>
          <w:szCs w:val="24"/>
        </w:rPr>
        <w:t xml:space="preserve"> at 11:59pm</w:t>
      </w:r>
      <w:r w:rsidR="007F0EA9">
        <w:rPr>
          <w:rFonts w:ascii="Times New Roman" w:eastAsia="Times New Roman" w:hAnsi="Times New Roman" w:cs="Times New Roman"/>
          <w:color w:val="000000"/>
          <w:sz w:val="24"/>
          <w:szCs w:val="24"/>
        </w:rPr>
        <w:t>.</w:t>
      </w:r>
      <w:r w:rsidR="00BE2A9E">
        <w:rPr>
          <w:rFonts w:ascii="Times New Roman" w:eastAsia="Times New Roman" w:hAnsi="Times New Roman" w:cs="Times New Roman"/>
          <w:color w:val="000000"/>
          <w:sz w:val="24"/>
          <w:szCs w:val="24"/>
        </w:rPr>
        <w:t xml:space="preserve"> </w:t>
      </w:r>
    </w:p>
    <w:p w14:paraId="6135C371" w14:textId="77777777" w:rsidR="00D950C5" w:rsidRDefault="00BE2A9E">
      <w:pPr>
        <w:widowControl w:val="0"/>
        <w:pBdr>
          <w:top w:val="nil"/>
          <w:left w:val="nil"/>
          <w:bottom w:val="nil"/>
          <w:right w:val="nil"/>
          <w:between w:val="nil"/>
        </w:pBdr>
        <w:spacing w:before="271" w:line="240" w:lineRule="auto"/>
        <w:ind w:left="8"/>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Q. What are the different ways I can present in the symposium? </w:t>
      </w:r>
    </w:p>
    <w:p w14:paraId="6697A369" w14:textId="163D32DB" w:rsidR="00D950C5" w:rsidRDefault="00BE2A9E">
      <w:pPr>
        <w:widowControl w:val="0"/>
        <w:pBdr>
          <w:top w:val="nil"/>
          <w:left w:val="nil"/>
          <w:bottom w:val="nil"/>
          <w:right w:val="nil"/>
          <w:between w:val="nil"/>
        </w:pBdr>
        <w:spacing w:before="271" w:line="240" w:lineRule="auto"/>
        <w:ind w:left="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Poster, Oral or performance (Art exhibit, Music and creative writing). </w:t>
      </w:r>
    </w:p>
    <w:p w14:paraId="6264D96B" w14:textId="77777777" w:rsidR="00D950C5" w:rsidRDefault="00BE2A9E">
      <w:pPr>
        <w:widowControl w:val="0"/>
        <w:pBdr>
          <w:top w:val="nil"/>
          <w:left w:val="nil"/>
          <w:bottom w:val="nil"/>
          <w:right w:val="nil"/>
          <w:between w:val="nil"/>
        </w:pBdr>
        <w:spacing w:before="271" w:line="240" w:lineRule="auto"/>
        <w:ind w:left="8"/>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Q. Can I present both poster and in the oral session and or performance? </w:t>
      </w:r>
    </w:p>
    <w:p w14:paraId="51F5DBC0" w14:textId="44D4A8BE" w:rsidR="00D950C5" w:rsidRDefault="00BE2A9E">
      <w:pPr>
        <w:widowControl w:val="0"/>
        <w:pBdr>
          <w:top w:val="nil"/>
          <w:left w:val="nil"/>
          <w:bottom w:val="nil"/>
          <w:right w:val="nil"/>
          <w:between w:val="nil"/>
        </w:pBdr>
        <w:spacing w:line="240" w:lineRule="auto"/>
        <w:ind w:left="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you can. You have to register separately for poster and the oral and or performance.  </w:t>
      </w:r>
    </w:p>
    <w:p w14:paraId="5FFC3495" w14:textId="77777777" w:rsidR="00D950C5" w:rsidRDefault="00BE2A9E">
      <w:pPr>
        <w:widowControl w:val="0"/>
        <w:pBdr>
          <w:top w:val="nil"/>
          <w:left w:val="nil"/>
          <w:bottom w:val="nil"/>
          <w:right w:val="nil"/>
          <w:between w:val="nil"/>
        </w:pBdr>
        <w:spacing w:before="271" w:line="240" w:lineRule="auto"/>
        <w:ind w:left="8"/>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Q. What is the difference between individual and the panel oral session?  </w:t>
      </w:r>
    </w:p>
    <w:p w14:paraId="697A1E2E" w14:textId="7BA7E11F" w:rsidR="00D950C5" w:rsidRDefault="00BE2A9E">
      <w:pPr>
        <w:widowControl w:val="0"/>
        <w:pBdr>
          <w:top w:val="nil"/>
          <w:left w:val="nil"/>
          <w:bottom w:val="nil"/>
          <w:right w:val="nil"/>
          <w:between w:val="nil"/>
        </w:pBdr>
        <w:spacing w:line="229" w:lineRule="auto"/>
        <w:ind w:right="141" w:firstLine="6"/>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 individual (most common type), you are going to fill the survey for only you but if you select</w:t>
      </w:r>
      <w:r>
        <w:rPr>
          <w:rFonts w:ascii="Times New Roman" w:eastAsia="Times New Roman" w:hAnsi="Times New Roman" w:cs="Times New Roman"/>
          <w:color w:val="222222"/>
          <w:sz w:val="24"/>
          <w:szCs w:val="24"/>
        </w:rPr>
        <w:t xml:space="preserve"> p</w:t>
      </w:r>
      <w:r>
        <w:rPr>
          <w:rFonts w:ascii="Times New Roman" w:eastAsia="Times New Roman" w:hAnsi="Times New Roman" w:cs="Times New Roman"/>
          <w:color w:val="222222"/>
          <w:sz w:val="24"/>
          <w:szCs w:val="24"/>
          <w:highlight w:val="white"/>
        </w:rPr>
        <w:t xml:space="preserve">anel, </w:t>
      </w:r>
      <w:r>
        <w:rPr>
          <w:rFonts w:ascii="Times New Roman" w:eastAsia="Times New Roman" w:hAnsi="Times New Roman" w:cs="Times New Roman"/>
          <w:color w:val="000000"/>
          <w:sz w:val="24"/>
          <w:szCs w:val="24"/>
          <w:highlight w:val="white"/>
        </w:rPr>
        <w:t>session organizer/chair should register ONCE for all members of your oral performance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session. </w:t>
      </w:r>
      <w:r>
        <w:rPr>
          <w:rFonts w:ascii="Times New Roman" w:eastAsia="Times New Roman" w:hAnsi="Times New Roman" w:cs="Times New Roman"/>
          <w:color w:val="222222"/>
          <w:sz w:val="24"/>
          <w:szCs w:val="24"/>
          <w:highlight w:val="white"/>
        </w:rPr>
        <w:t>These panels will not be “panel discussions” rather they will be targeted oral</w:t>
      </w:r>
    </w:p>
    <w:p w14:paraId="0CE4B3B0" w14:textId="0FB4C450" w:rsidR="00D950C5" w:rsidRDefault="00BE2A9E">
      <w:pPr>
        <w:widowControl w:val="0"/>
        <w:pBdr>
          <w:top w:val="nil"/>
          <w:left w:val="nil"/>
          <w:bottom w:val="nil"/>
          <w:right w:val="nil"/>
          <w:between w:val="nil"/>
        </w:pBdr>
        <w:spacing w:line="229" w:lineRule="auto"/>
        <w:ind w:right="76" w:firstLine="1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sessions organized around special topics. For a panel, chairs will put together a list of up to three</w:t>
      </w:r>
      <w:r w:rsidR="007F0EA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w:t>
      </w:r>
      <w:r>
        <w:rPr>
          <w:rFonts w:ascii="Times New Roman" w:eastAsia="Times New Roman" w:hAnsi="Times New Roman" w:cs="Times New Roman"/>
          <w:color w:val="222222"/>
          <w:sz w:val="24"/>
          <w:szCs w:val="24"/>
          <w:highlight w:val="white"/>
        </w:rPr>
        <w:t>articipants, not including the chair. These participants will present oral presentations within a</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session.</w:t>
      </w:r>
      <w:r>
        <w:rPr>
          <w:rFonts w:ascii="Times New Roman" w:eastAsia="Times New Roman" w:hAnsi="Times New Roman" w:cs="Times New Roman"/>
          <w:color w:val="222222"/>
          <w:sz w:val="24"/>
          <w:szCs w:val="24"/>
        </w:rPr>
        <w:t xml:space="preserve"> </w:t>
      </w:r>
    </w:p>
    <w:p w14:paraId="3CCE2CC5" w14:textId="77777777" w:rsidR="00D950C5" w:rsidRDefault="00BE2A9E">
      <w:pPr>
        <w:widowControl w:val="0"/>
        <w:pBdr>
          <w:top w:val="nil"/>
          <w:left w:val="nil"/>
          <w:bottom w:val="nil"/>
          <w:right w:val="nil"/>
          <w:between w:val="nil"/>
        </w:pBdr>
        <w:spacing w:before="282" w:line="240" w:lineRule="auto"/>
        <w:ind w:left="8"/>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 xml:space="preserve">Q. When is the symposium? </w:t>
      </w:r>
    </w:p>
    <w:p w14:paraId="4C98667F" w14:textId="0401E3C4" w:rsidR="00D950C5" w:rsidRDefault="00BE2A9E">
      <w:pPr>
        <w:widowControl w:val="0"/>
        <w:pBdr>
          <w:top w:val="nil"/>
          <w:left w:val="nil"/>
          <w:bottom w:val="nil"/>
          <w:right w:val="nil"/>
          <w:between w:val="nil"/>
        </w:pBdr>
        <w:spacing w:line="231" w:lineRule="auto"/>
        <w:ind w:left="8" w:right="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poster presentation and the performance will be on </w:t>
      </w:r>
      <w:r w:rsidR="004F3016">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6"/>
          <w:szCs w:val="26"/>
          <w:vertAlign w:val="superscript"/>
        </w:rPr>
        <w:t xml:space="preserve">th </w:t>
      </w:r>
      <w:r>
        <w:rPr>
          <w:rFonts w:ascii="Times New Roman" w:eastAsia="Times New Roman" w:hAnsi="Times New Roman" w:cs="Times New Roman"/>
          <w:color w:val="000000"/>
          <w:sz w:val="24"/>
          <w:szCs w:val="24"/>
        </w:rPr>
        <w:t xml:space="preserve">April and the oral presentation will be on the </w:t>
      </w:r>
      <w:r w:rsidR="004F3016">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6"/>
          <w:szCs w:val="26"/>
          <w:vertAlign w:val="superscript"/>
        </w:rPr>
        <w:t xml:space="preserve">th </w:t>
      </w:r>
      <w:proofErr w:type="gramStart"/>
      <w:r>
        <w:rPr>
          <w:rFonts w:ascii="Times New Roman" w:eastAsia="Times New Roman" w:hAnsi="Times New Roman" w:cs="Times New Roman"/>
          <w:color w:val="000000"/>
          <w:sz w:val="24"/>
          <w:szCs w:val="24"/>
        </w:rPr>
        <w:t>April,</w:t>
      </w:r>
      <w:proofErr w:type="gramEnd"/>
      <w:r>
        <w:rPr>
          <w:rFonts w:ascii="Times New Roman" w:eastAsia="Times New Roman" w:hAnsi="Times New Roman" w:cs="Times New Roman"/>
          <w:color w:val="000000"/>
          <w:sz w:val="24"/>
          <w:szCs w:val="24"/>
        </w:rPr>
        <w:t xml:space="preserve"> 2020. </w:t>
      </w:r>
      <w:r w:rsidR="009516F1">
        <w:rPr>
          <w:rFonts w:ascii="Times New Roman" w:eastAsia="Times New Roman" w:hAnsi="Times New Roman" w:cs="Times New Roman"/>
          <w:color w:val="000000"/>
          <w:sz w:val="24"/>
          <w:szCs w:val="24"/>
        </w:rPr>
        <w:br/>
      </w:r>
    </w:p>
    <w:p w14:paraId="0DA0E351" w14:textId="77777777" w:rsidR="00D950C5" w:rsidRDefault="00BE2A9E">
      <w:pPr>
        <w:widowControl w:val="0"/>
        <w:pBdr>
          <w:top w:val="nil"/>
          <w:left w:val="nil"/>
          <w:bottom w:val="nil"/>
          <w:right w:val="nil"/>
          <w:between w:val="nil"/>
        </w:pBdr>
        <w:spacing w:before="1" w:line="240" w:lineRule="auto"/>
        <w:ind w:left="8"/>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Q. Where is the symposium going to be? </w:t>
      </w:r>
    </w:p>
    <w:p w14:paraId="703D5158" w14:textId="25175A12" w:rsidR="00D950C5" w:rsidRDefault="004F3016">
      <w:pPr>
        <w:widowControl w:val="0"/>
        <w:pBdr>
          <w:top w:val="nil"/>
          <w:left w:val="nil"/>
          <w:bottom w:val="nil"/>
          <w:right w:val="nil"/>
          <w:between w:val="nil"/>
        </w:pBdr>
        <w:spacing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going to be a virtual event for 2021 through Microsoft Teams.</w:t>
      </w:r>
    </w:p>
    <w:p w14:paraId="7B66A2A3" w14:textId="77777777" w:rsidR="00D950C5" w:rsidRDefault="00BE2A9E">
      <w:pPr>
        <w:widowControl w:val="0"/>
        <w:pBdr>
          <w:top w:val="nil"/>
          <w:left w:val="nil"/>
          <w:bottom w:val="nil"/>
          <w:right w:val="nil"/>
          <w:between w:val="nil"/>
        </w:pBdr>
        <w:spacing w:before="271" w:line="240" w:lineRule="auto"/>
        <w:ind w:left="8"/>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Q. What is the size of the poster board?  </w:t>
      </w:r>
    </w:p>
    <w:p w14:paraId="2B7A4938" w14:textId="7238F9B7" w:rsidR="00D950C5" w:rsidRDefault="004F3016">
      <w:pPr>
        <w:widowControl w:val="0"/>
        <w:pBdr>
          <w:top w:val="nil"/>
          <w:left w:val="nil"/>
          <w:bottom w:val="nil"/>
          <w:right w:val="nil"/>
          <w:between w:val="nil"/>
        </w:pBdr>
        <w:spacing w:line="240" w:lineRule="auto"/>
        <w:ind w:left="7"/>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Not applicable as you will have to share your screen on Teams. A pdf/ ppt of your poster is suggested.</w:t>
      </w:r>
    </w:p>
    <w:p w14:paraId="0D57A284" w14:textId="77777777" w:rsidR="00D950C5" w:rsidRDefault="00BE2A9E">
      <w:pPr>
        <w:widowControl w:val="0"/>
        <w:pBdr>
          <w:top w:val="nil"/>
          <w:left w:val="nil"/>
          <w:bottom w:val="nil"/>
          <w:right w:val="nil"/>
          <w:between w:val="nil"/>
        </w:pBdr>
        <w:spacing w:before="271" w:line="240" w:lineRule="auto"/>
        <w:ind w:left="8"/>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Q. Who is the keynote speaker and when/where is it?  </w:t>
      </w:r>
    </w:p>
    <w:p w14:paraId="76026C21" w14:textId="37477FD5" w:rsidR="00D950C5" w:rsidRDefault="007F0EA9">
      <w:pPr>
        <w:widowControl w:val="0"/>
        <w:pBdr>
          <w:top w:val="nil"/>
          <w:left w:val="nil"/>
          <w:bottom w:val="nil"/>
          <w:right w:val="nil"/>
          <w:between w:val="nil"/>
        </w:pBdr>
        <w:spacing w:before="271"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Keynote</w:t>
      </w:r>
      <w:r w:rsidR="00BE2A9E">
        <w:rPr>
          <w:rFonts w:ascii="Times New Roman" w:eastAsia="Times New Roman" w:hAnsi="Times New Roman" w:cs="Times New Roman"/>
          <w:color w:val="000000"/>
          <w:sz w:val="24"/>
          <w:szCs w:val="24"/>
        </w:rPr>
        <w:t xml:space="preserve"> speaker’s info: </w:t>
      </w:r>
    </w:p>
    <w:p w14:paraId="55FB2772" w14:textId="77777777" w:rsidR="00D950C5" w:rsidRDefault="00BE2A9E">
      <w:pPr>
        <w:widowControl w:val="0"/>
        <w:pBdr>
          <w:top w:val="nil"/>
          <w:left w:val="nil"/>
          <w:bottom w:val="nil"/>
          <w:right w:val="nil"/>
          <w:between w:val="nil"/>
        </w:pBdr>
        <w:spacing w:before="459" w:line="240" w:lineRule="auto"/>
        <w:ind w:left="306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Paul J. Anderson, M.D., Ph.D. </w:t>
      </w:r>
      <w:r>
        <w:rPr>
          <w:noProof/>
        </w:rPr>
        <w:drawing>
          <wp:anchor distT="19050" distB="19050" distL="19050" distR="19050" simplePos="0" relativeHeight="251658240" behindDoc="0" locked="0" layoutInCell="1" hidden="0" allowOverlap="1" wp14:anchorId="2A9926CB" wp14:editId="507204C0">
            <wp:simplePos x="0" y="0"/>
            <wp:positionH relativeFrom="column">
              <wp:posOffset>19050</wp:posOffset>
            </wp:positionH>
            <wp:positionV relativeFrom="paragraph">
              <wp:posOffset>-82548</wp:posOffset>
            </wp:positionV>
            <wp:extent cx="1638300" cy="2212973"/>
            <wp:effectExtent l="0" t="0" r="0" b="0"/>
            <wp:wrapSquare wrapText="righ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8300" cy="2212973"/>
                    </a:xfrm>
                    <a:prstGeom prst="rect">
                      <a:avLst/>
                    </a:prstGeom>
                    <a:ln/>
                  </pic:spPr>
                </pic:pic>
              </a:graphicData>
            </a:graphic>
          </wp:anchor>
        </w:drawing>
      </w:r>
    </w:p>
    <w:p w14:paraId="1F252B30" w14:textId="77777777" w:rsidR="00D950C5" w:rsidRDefault="00BE2A9E">
      <w:pPr>
        <w:widowControl w:val="0"/>
        <w:pBdr>
          <w:top w:val="nil"/>
          <w:left w:val="nil"/>
          <w:bottom w:val="nil"/>
          <w:right w:val="nil"/>
          <w:between w:val="nil"/>
        </w:pBdr>
        <w:spacing w:line="240" w:lineRule="auto"/>
        <w:ind w:right="2614"/>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 Frank Austen Professor of Medicine  </w:t>
      </w:r>
    </w:p>
    <w:p w14:paraId="6FF6A40E" w14:textId="77777777" w:rsidR="00D950C5" w:rsidRDefault="00BE2A9E">
      <w:pPr>
        <w:widowControl w:val="0"/>
        <w:pBdr>
          <w:top w:val="nil"/>
          <w:left w:val="nil"/>
          <w:bottom w:val="nil"/>
          <w:right w:val="nil"/>
          <w:between w:val="nil"/>
        </w:pBdr>
        <w:spacing w:line="240" w:lineRule="auto"/>
        <w:ind w:left="306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Harvard Medical School </w:t>
      </w:r>
    </w:p>
    <w:p w14:paraId="6400A232" w14:textId="77777777" w:rsidR="00D950C5" w:rsidRDefault="00BE2A9E">
      <w:pPr>
        <w:widowControl w:val="0"/>
        <w:pBdr>
          <w:top w:val="nil"/>
          <w:left w:val="nil"/>
          <w:bottom w:val="nil"/>
          <w:right w:val="nil"/>
          <w:between w:val="nil"/>
        </w:pBdr>
        <w:spacing w:before="246" w:line="240" w:lineRule="auto"/>
        <w:ind w:left="3069"/>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Chief Academic Officer and </w:t>
      </w:r>
    </w:p>
    <w:p w14:paraId="075B54C6" w14:textId="77777777" w:rsidR="00D950C5" w:rsidRDefault="00BE2A9E">
      <w:pPr>
        <w:widowControl w:val="0"/>
        <w:pBdr>
          <w:top w:val="nil"/>
          <w:left w:val="nil"/>
          <w:bottom w:val="nil"/>
          <w:right w:val="nil"/>
          <w:between w:val="nil"/>
        </w:pBdr>
        <w:spacing w:line="240" w:lineRule="auto"/>
        <w:ind w:right="1746"/>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Senior Vice President of Research and Education </w:t>
      </w:r>
    </w:p>
    <w:p w14:paraId="55CFE607" w14:textId="77777777" w:rsidR="00D950C5" w:rsidRDefault="00BE2A9E">
      <w:pPr>
        <w:widowControl w:val="0"/>
        <w:pBdr>
          <w:top w:val="nil"/>
          <w:left w:val="nil"/>
          <w:bottom w:val="nil"/>
          <w:right w:val="nil"/>
          <w:between w:val="nil"/>
        </w:pBdr>
        <w:spacing w:line="240" w:lineRule="auto"/>
        <w:ind w:left="306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Brigham and Women’s Hospital </w:t>
      </w:r>
    </w:p>
    <w:p w14:paraId="23B879EE" w14:textId="77777777" w:rsidR="00D950C5" w:rsidRDefault="00BE2A9E">
      <w:pPr>
        <w:widowControl w:val="0"/>
        <w:pBdr>
          <w:top w:val="nil"/>
          <w:left w:val="nil"/>
          <w:bottom w:val="nil"/>
          <w:right w:val="nil"/>
          <w:between w:val="nil"/>
        </w:pBdr>
        <w:spacing w:line="240" w:lineRule="auto"/>
        <w:ind w:left="306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75 Francis Street </w:t>
      </w:r>
    </w:p>
    <w:p w14:paraId="772A5BB3" w14:textId="77777777" w:rsidR="00D950C5" w:rsidRDefault="00BE2A9E">
      <w:pPr>
        <w:widowControl w:val="0"/>
        <w:pBdr>
          <w:top w:val="nil"/>
          <w:left w:val="nil"/>
          <w:bottom w:val="nil"/>
          <w:right w:val="nil"/>
          <w:between w:val="nil"/>
        </w:pBdr>
        <w:spacing w:line="240" w:lineRule="auto"/>
        <w:ind w:left="306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Boston, MA 02115 </w:t>
      </w:r>
    </w:p>
    <w:p w14:paraId="2F0CE3BB" w14:textId="6010CA90" w:rsidR="00D950C5" w:rsidRDefault="007F0EA9" w:rsidP="007F0EA9">
      <w:pPr>
        <w:widowControl w:val="0"/>
        <w:pBdr>
          <w:top w:val="nil"/>
          <w:left w:val="nil"/>
          <w:bottom w:val="nil"/>
          <w:right w:val="nil"/>
          <w:between w:val="nil"/>
        </w:pBdr>
        <w:spacing w:before="1071" w:line="229"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br/>
      </w:r>
      <w:r w:rsidR="00BE2A9E" w:rsidRPr="007F0EA9">
        <w:rPr>
          <w:rFonts w:ascii="Times New Roman" w:eastAsia="Times New Roman" w:hAnsi="Times New Roman" w:cs="Times New Roman"/>
          <w:color w:val="000000"/>
          <w:sz w:val="24"/>
          <w:szCs w:val="24"/>
        </w:rPr>
        <w:t>Paul J. Anderson, M.D., Ph.D., is the</w:t>
      </w:r>
      <w:r w:rsidR="00BE2A9E" w:rsidRPr="007F0EA9">
        <w:rPr>
          <w:rFonts w:ascii="Times New Roman" w:eastAsia="Times New Roman" w:hAnsi="Times New Roman" w:cs="Times New Roman"/>
          <w:color w:val="000000"/>
          <w:sz w:val="28"/>
          <w:szCs w:val="28"/>
        </w:rPr>
        <w:t xml:space="preserve"> </w:t>
      </w:r>
      <w:r w:rsidR="00BE2A9E">
        <w:rPr>
          <w:rFonts w:ascii="Times New Roman" w:eastAsia="Times New Roman" w:hAnsi="Times New Roman" w:cs="Times New Roman"/>
          <w:color w:val="000000"/>
          <w:sz w:val="24"/>
          <w:szCs w:val="24"/>
        </w:rPr>
        <w:t xml:space="preserve">K. Frank Austen Professor of Medicine at Harvard Medical School) and currently serves as the senior vice president of research and chief academic officer in Brigham and Women’s Hospital. The title of his speech for the symposium is “Stress granules, tRNA, and Amyotrophic Lateral Sclerosis”. The keynote address will be on </w:t>
      </w:r>
      <w:r w:rsidR="008318A7">
        <w:rPr>
          <w:rFonts w:ascii="Times New Roman" w:eastAsia="Times New Roman" w:hAnsi="Times New Roman" w:cs="Times New Roman"/>
          <w:color w:val="000000"/>
          <w:sz w:val="24"/>
          <w:szCs w:val="24"/>
        </w:rPr>
        <w:t>7</w:t>
      </w:r>
      <w:r w:rsidR="00BE2A9E">
        <w:rPr>
          <w:rFonts w:ascii="Times New Roman" w:eastAsia="Times New Roman" w:hAnsi="Times New Roman" w:cs="Times New Roman"/>
          <w:color w:val="000000"/>
          <w:sz w:val="26"/>
          <w:szCs w:val="26"/>
          <w:vertAlign w:val="superscript"/>
        </w:rPr>
        <w:t xml:space="preserve">th </w:t>
      </w:r>
      <w:r w:rsidR="00BE2A9E">
        <w:rPr>
          <w:rFonts w:ascii="Times New Roman" w:eastAsia="Times New Roman" w:hAnsi="Times New Roman" w:cs="Times New Roman"/>
          <w:color w:val="000000"/>
          <w:sz w:val="24"/>
          <w:szCs w:val="24"/>
        </w:rPr>
        <w:t xml:space="preserve">April starting at </w:t>
      </w:r>
      <w:r w:rsidR="008318A7">
        <w:rPr>
          <w:rFonts w:ascii="Times New Roman" w:eastAsia="Times New Roman" w:hAnsi="Times New Roman" w:cs="Times New Roman"/>
          <w:color w:val="000000"/>
          <w:sz w:val="24"/>
          <w:szCs w:val="24"/>
        </w:rPr>
        <w:t>4</w:t>
      </w:r>
      <w:r w:rsidR="00BE2A9E">
        <w:rPr>
          <w:rFonts w:ascii="Times New Roman" w:eastAsia="Times New Roman" w:hAnsi="Times New Roman" w:cs="Times New Roman"/>
          <w:color w:val="000000"/>
          <w:sz w:val="24"/>
          <w:szCs w:val="24"/>
        </w:rPr>
        <w:t>:</w:t>
      </w:r>
      <w:r w:rsidR="008318A7">
        <w:rPr>
          <w:rFonts w:ascii="Times New Roman" w:eastAsia="Times New Roman" w:hAnsi="Times New Roman" w:cs="Times New Roman"/>
          <w:color w:val="000000"/>
          <w:sz w:val="24"/>
          <w:szCs w:val="24"/>
        </w:rPr>
        <w:t>4</w:t>
      </w:r>
      <w:r w:rsidR="009516F1">
        <w:rPr>
          <w:rFonts w:ascii="Times New Roman" w:eastAsia="Times New Roman" w:hAnsi="Times New Roman" w:cs="Times New Roman"/>
          <w:color w:val="000000"/>
          <w:sz w:val="24"/>
          <w:szCs w:val="24"/>
        </w:rPr>
        <w:t>5</w:t>
      </w:r>
      <w:r w:rsidR="00BE2A9E">
        <w:rPr>
          <w:rFonts w:ascii="Times New Roman" w:eastAsia="Times New Roman" w:hAnsi="Times New Roman" w:cs="Times New Roman"/>
          <w:color w:val="000000"/>
          <w:sz w:val="24"/>
          <w:szCs w:val="24"/>
        </w:rPr>
        <w:t xml:space="preserve">pm </w:t>
      </w:r>
      <w:r w:rsidR="008318A7">
        <w:rPr>
          <w:rFonts w:ascii="Times New Roman" w:eastAsia="Times New Roman" w:hAnsi="Times New Roman" w:cs="Times New Roman"/>
          <w:color w:val="000000"/>
          <w:sz w:val="24"/>
          <w:szCs w:val="24"/>
        </w:rPr>
        <w:t>Via Microsoft Teams</w:t>
      </w:r>
      <w:r w:rsidR="00BE2A9E">
        <w:rPr>
          <w:rFonts w:ascii="Times New Roman" w:eastAsia="Times New Roman" w:hAnsi="Times New Roman" w:cs="Times New Roman"/>
          <w:color w:val="000000"/>
          <w:sz w:val="24"/>
          <w:szCs w:val="24"/>
        </w:rPr>
        <w:t xml:space="preserve">.  </w:t>
      </w:r>
    </w:p>
    <w:p w14:paraId="5024CB1F" w14:textId="7F37DAA3" w:rsidR="00D950C5" w:rsidRDefault="00BE2A9E">
      <w:pPr>
        <w:widowControl w:val="0"/>
        <w:pBdr>
          <w:top w:val="nil"/>
          <w:left w:val="nil"/>
          <w:bottom w:val="nil"/>
          <w:right w:val="nil"/>
          <w:between w:val="nil"/>
        </w:pBdr>
        <w:spacing w:line="227" w:lineRule="auto"/>
        <w:ind w:left="12" w:right="377" w:hanging="3"/>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Q. Do I have </w:t>
      </w:r>
      <w:r>
        <w:rPr>
          <w:rFonts w:ascii="Times New Roman" w:eastAsia="Times New Roman" w:hAnsi="Times New Roman" w:cs="Times New Roman"/>
          <w:color w:val="0070C0"/>
          <w:sz w:val="24"/>
          <w:szCs w:val="24"/>
          <w:highlight w:val="white"/>
        </w:rPr>
        <w:t>to have data collected and analyzed in order to register for the graduate research</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highlight w:val="white"/>
        </w:rPr>
        <w:t>symposium or I can register if I plan to have data analyzed prior to the symposium date?</w:t>
      </w:r>
      <w:r>
        <w:rPr>
          <w:rFonts w:ascii="Times New Roman" w:eastAsia="Times New Roman" w:hAnsi="Times New Roman" w:cs="Times New Roman"/>
          <w:color w:val="0070C0"/>
          <w:sz w:val="24"/>
          <w:szCs w:val="24"/>
        </w:rPr>
        <w:t xml:space="preserve"> </w:t>
      </w:r>
    </w:p>
    <w:p w14:paraId="2E915601" w14:textId="1EC9607E" w:rsidR="00D950C5" w:rsidRDefault="00BE2A9E">
      <w:pPr>
        <w:widowControl w:val="0"/>
        <w:pBdr>
          <w:top w:val="nil"/>
          <w:left w:val="nil"/>
          <w:bottom w:val="nil"/>
          <w:right w:val="nil"/>
          <w:between w:val="nil"/>
        </w:pBdr>
        <w:spacing w:before="284" w:line="231" w:lineRule="auto"/>
        <w:ind w:right="375" w:firstLine="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You can register to the symposium with the title and the abstract (which go to the symposium</w:t>
      </w:r>
      <w:r w:rsidR="009516F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b</w:t>
      </w:r>
      <w:r>
        <w:rPr>
          <w:rFonts w:ascii="Times New Roman" w:eastAsia="Times New Roman" w:hAnsi="Times New Roman" w:cs="Times New Roman"/>
          <w:color w:val="222222"/>
          <w:sz w:val="24"/>
          <w:szCs w:val="24"/>
          <w:highlight w:val="white"/>
        </w:rPr>
        <w:t>ooklet) as long as you will later have your data ready for the presentation.</w:t>
      </w:r>
      <w:r>
        <w:rPr>
          <w:rFonts w:ascii="Times New Roman" w:eastAsia="Times New Roman" w:hAnsi="Times New Roman" w:cs="Times New Roman"/>
          <w:color w:val="222222"/>
          <w:sz w:val="24"/>
          <w:szCs w:val="24"/>
        </w:rPr>
        <w:t xml:space="preserve"> </w:t>
      </w:r>
    </w:p>
    <w:p w14:paraId="3B0DB2CB" w14:textId="77777777" w:rsidR="00D950C5" w:rsidRDefault="00BE2A9E">
      <w:pPr>
        <w:widowControl w:val="0"/>
        <w:pBdr>
          <w:top w:val="nil"/>
          <w:left w:val="nil"/>
          <w:bottom w:val="nil"/>
          <w:right w:val="nil"/>
          <w:between w:val="nil"/>
        </w:pBdr>
        <w:spacing w:before="282" w:line="240" w:lineRule="auto"/>
        <w:ind w:left="8"/>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highlight w:val="white"/>
        </w:rPr>
        <w:t>Q. How are we going to be Judged for any presentation?</w:t>
      </w:r>
      <w:r>
        <w:rPr>
          <w:rFonts w:ascii="Times New Roman" w:eastAsia="Times New Roman" w:hAnsi="Times New Roman" w:cs="Times New Roman"/>
          <w:color w:val="0070C0"/>
          <w:sz w:val="24"/>
          <w:szCs w:val="24"/>
        </w:rPr>
        <w:t xml:space="preserve"> </w:t>
      </w:r>
    </w:p>
    <w:p w14:paraId="1790D6A3" w14:textId="77777777" w:rsidR="00D950C5" w:rsidRDefault="00BE2A9E">
      <w:pPr>
        <w:widowControl w:val="0"/>
        <w:pBdr>
          <w:top w:val="nil"/>
          <w:left w:val="nil"/>
          <w:bottom w:val="nil"/>
          <w:right w:val="nil"/>
          <w:between w:val="nil"/>
        </w:pBdr>
        <w:spacing w:before="271" w:line="240" w:lineRule="auto"/>
        <w:ind w:left="7"/>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The blank rubric is attached. </w:t>
      </w:r>
      <w:r>
        <w:rPr>
          <w:rFonts w:ascii="Times New Roman" w:eastAsia="Times New Roman" w:hAnsi="Times New Roman" w:cs="Times New Roman"/>
          <w:color w:val="222222"/>
          <w:sz w:val="24"/>
          <w:szCs w:val="24"/>
        </w:rPr>
        <w:t xml:space="preserve"> </w:t>
      </w:r>
    </w:p>
    <w:p w14:paraId="674BC0F4" w14:textId="77777777" w:rsidR="009516F1" w:rsidRDefault="009516F1">
      <w:pPr>
        <w:widowControl w:val="0"/>
        <w:pBdr>
          <w:top w:val="nil"/>
          <w:left w:val="nil"/>
          <w:bottom w:val="nil"/>
          <w:right w:val="nil"/>
          <w:between w:val="nil"/>
        </w:pBdr>
        <w:spacing w:before="282" w:line="229" w:lineRule="auto"/>
        <w:ind w:right="155" w:firstLine="8"/>
        <w:rPr>
          <w:rFonts w:ascii="Times New Roman" w:eastAsia="Times New Roman" w:hAnsi="Times New Roman" w:cs="Times New Roman"/>
          <w:color w:val="0070C0"/>
          <w:sz w:val="24"/>
          <w:szCs w:val="24"/>
        </w:rPr>
      </w:pPr>
    </w:p>
    <w:p w14:paraId="305F2F52" w14:textId="150F38C7" w:rsidR="00D950C5" w:rsidRPr="009516F1" w:rsidRDefault="00BE2A9E" w:rsidP="009516F1">
      <w:pPr>
        <w:widowControl w:val="0"/>
        <w:pBdr>
          <w:top w:val="nil"/>
          <w:left w:val="nil"/>
          <w:bottom w:val="nil"/>
          <w:right w:val="nil"/>
          <w:between w:val="nil"/>
        </w:pBdr>
        <w:spacing w:before="282" w:line="229" w:lineRule="auto"/>
        <w:ind w:right="155" w:firstLine="8"/>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 xml:space="preserve">Q. Since I have received the research award from GSS, I have to present at the GSS </w:t>
      </w:r>
      <w:proofErr w:type="gramStart"/>
      <w:r>
        <w:rPr>
          <w:rFonts w:ascii="Times New Roman" w:eastAsia="Times New Roman" w:hAnsi="Times New Roman" w:cs="Times New Roman"/>
          <w:color w:val="0070C0"/>
          <w:sz w:val="24"/>
          <w:szCs w:val="24"/>
        </w:rPr>
        <w:t>symposium</w:t>
      </w:r>
      <w:proofErr w:type="gramEnd"/>
      <w:r>
        <w:rPr>
          <w:rFonts w:ascii="Times New Roman" w:eastAsia="Times New Roman" w:hAnsi="Times New Roman" w:cs="Times New Roman"/>
          <w:color w:val="0070C0"/>
          <w:sz w:val="24"/>
          <w:szCs w:val="24"/>
        </w:rPr>
        <w:t xml:space="preserve"> but I have some other appointments conflicting the date and time. Can I still register for the symposium and just show my poster while not being there virtually? </w:t>
      </w:r>
      <w:r w:rsidR="009516F1">
        <w:rPr>
          <w:rFonts w:ascii="Times New Roman" w:eastAsia="Times New Roman" w:hAnsi="Times New Roman" w:cs="Times New Roman"/>
          <w:color w:val="0070C0"/>
          <w:sz w:val="24"/>
          <w:szCs w:val="24"/>
        </w:rPr>
        <w:br/>
      </w:r>
      <w:r>
        <w:rPr>
          <w:rFonts w:ascii="Times New Roman" w:eastAsia="Times New Roman" w:hAnsi="Times New Roman" w:cs="Times New Roman"/>
          <w:color w:val="000000"/>
          <w:sz w:val="24"/>
          <w:szCs w:val="24"/>
        </w:rPr>
        <w:t xml:space="preserve">Yes, you can do that as long as you can present the proof of conflicting schedule (like other symposium, seminar, or class at the same time) </w:t>
      </w:r>
    </w:p>
    <w:p w14:paraId="7B2D669A" w14:textId="4B77ED0D" w:rsidR="00D950C5" w:rsidRPr="009516F1" w:rsidRDefault="009516F1" w:rsidP="009516F1">
      <w:pPr>
        <w:widowControl w:val="0"/>
        <w:pBdr>
          <w:top w:val="nil"/>
          <w:left w:val="nil"/>
          <w:bottom w:val="nil"/>
          <w:right w:val="nil"/>
          <w:between w:val="nil"/>
        </w:pBdr>
        <w:spacing w:before="1" w:line="240" w:lineRule="auto"/>
        <w:ind w:left="8"/>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br/>
      </w:r>
      <w:r w:rsidR="00BE2A9E">
        <w:rPr>
          <w:rFonts w:ascii="Times New Roman" w:eastAsia="Times New Roman" w:hAnsi="Times New Roman" w:cs="Times New Roman"/>
          <w:color w:val="0070C0"/>
          <w:sz w:val="24"/>
          <w:szCs w:val="24"/>
        </w:rPr>
        <w:t xml:space="preserve">Q. </w:t>
      </w:r>
      <w:r w:rsidR="00BE2A9E">
        <w:rPr>
          <w:rFonts w:ascii="Times New Roman" w:eastAsia="Times New Roman" w:hAnsi="Times New Roman" w:cs="Times New Roman"/>
          <w:color w:val="0070C0"/>
          <w:sz w:val="24"/>
          <w:szCs w:val="24"/>
          <w:highlight w:val="white"/>
        </w:rPr>
        <w:t>How long should the oral presentation be?</w:t>
      </w:r>
      <w:r w:rsidR="00BE2A9E">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br/>
      </w:r>
      <w:r w:rsidR="00BE2A9E">
        <w:rPr>
          <w:rFonts w:ascii="Times New Roman" w:eastAsia="Times New Roman" w:hAnsi="Times New Roman" w:cs="Times New Roman"/>
          <w:color w:val="000000"/>
          <w:sz w:val="24"/>
          <w:szCs w:val="24"/>
        </w:rPr>
        <w:t xml:space="preserve">12 minutes talk + 2 minutes Q/A (tentative). </w:t>
      </w:r>
    </w:p>
    <w:p w14:paraId="28522F62" w14:textId="1C7809BC" w:rsidR="00D950C5" w:rsidRDefault="00BE2A9E">
      <w:pPr>
        <w:widowControl w:val="0"/>
        <w:pBdr>
          <w:top w:val="nil"/>
          <w:left w:val="nil"/>
          <w:bottom w:val="nil"/>
          <w:right w:val="nil"/>
          <w:between w:val="nil"/>
        </w:pBdr>
        <w:spacing w:line="231" w:lineRule="auto"/>
        <w:ind w:left="1" w:right="236" w:firstLine="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73F080CA" w14:textId="77777777" w:rsidR="00D950C5" w:rsidRDefault="00BE2A9E">
      <w:pPr>
        <w:widowControl w:val="0"/>
        <w:pBdr>
          <w:top w:val="nil"/>
          <w:left w:val="nil"/>
          <w:bottom w:val="nil"/>
          <w:right w:val="nil"/>
          <w:between w:val="nil"/>
        </w:pBdr>
        <w:spacing w:before="280" w:line="240" w:lineRule="auto"/>
        <w:ind w:left="8"/>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Q. How is the Judging format for any type of presentation?  </w:t>
      </w:r>
    </w:p>
    <w:p w14:paraId="6C89BC71" w14:textId="77777777" w:rsidR="00D950C5" w:rsidRDefault="00BE2A9E">
      <w:pPr>
        <w:widowControl w:val="0"/>
        <w:pBdr>
          <w:top w:val="nil"/>
          <w:left w:val="nil"/>
          <w:bottom w:val="nil"/>
          <w:right w:val="nil"/>
          <w:between w:val="nil"/>
        </w:pBdr>
        <w:spacing w:line="240"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Example rubric </w:t>
      </w:r>
    </w:p>
    <w:p w14:paraId="7B0F2D03" w14:textId="77777777" w:rsidR="00D950C5" w:rsidRDefault="00BE2A9E">
      <w:pPr>
        <w:widowControl w:val="0"/>
        <w:pBdr>
          <w:top w:val="nil"/>
          <w:left w:val="nil"/>
          <w:bottom w:val="nil"/>
          <w:right w:val="nil"/>
          <w:between w:val="nil"/>
        </w:pBdr>
        <w:spacing w:before="233" w:line="230" w:lineRule="auto"/>
        <w:ind w:left="151" w:right="165"/>
        <w:jc w:val="center"/>
        <w:rPr>
          <w:rFonts w:ascii="Times New Roman" w:eastAsia="Times New Roman" w:hAnsi="Times New Roman" w:cs="Times New Roman"/>
          <w:b/>
          <w:color w:val="000000"/>
          <w:sz w:val="19"/>
          <w:szCs w:val="19"/>
        </w:rPr>
        <w:sectPr w:rsidR="00D950C5">
          <w:pgSz w:w="12240" w:h="15840"/>
          <w:pgMar w:top="1432" w:right="1369" w:bottom="1749" w:left="1449" w:header="0" w:footer="720" w:gutter="0"/>
          <w:pgNumType w:start="1"/>
          <w:cols w:space="720"/>
        </w:sectPr>
      </w:pPr>
      <w:r>
        <w:rPr>
          <w:rFonts w:ascii="Times New Roman" w:eastAsia="Times New Roman" w:hAnsi="Times New Roman" w:cs="Times New Roman"/>
          <w:i/>
          <w:color w:val="000000"/>
          <w:sz w:val="20"/>
          <w:szCs w:val="20"/>
        </w:rPr>
        <w:t xml:space="preserve">Please circle the rating for the presenter in each category and write the overall score at the bottom of the rubric.  </w:t>
      </w:r>
      <w:r>
        <w:rPr>
          <w:rFonts w:ascii="Times New Roman" w:eastAsia="Times New Roman" w:hAnsi="Times New Roman" w:cs="Times New Roman"/>
          <w:i/>
          <w:color w:val="000000"/>
          <w:sz w:val="20"/>
          <w:szCs w:val="20"/>
          <w:u w:val="single"/>
        </w:rPr>
        <w:t>Any additional remarks may be</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0"/>
          <w:szCs w:val="20"/>
          <w:u w:val="single"/>
        </w:rPr>
        <w:t>put on the back of the rubric and will be used to break any ties.</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b/>
          <w:color w:val="000000"/>
          <w:sz w:val="19"/>
          <w:szCs w:val="19"/>
          <w:u w:val="single"/>
        </w:rPr>
        <w:t>Score</w:t>
      </w:r>
      <w:r>
        <w:rPr>
          <w:rFonts w:ascii="Times New Roman" w:eastAsia="Times New Roman" w:hAnsi="Times New Roman" w:cs="Times New Roman"/>
          <w:b/>
          <w:color w:val="000000"/>
          <w:sz w:val="19"/>
          <w:szCs w:val="19"/>
        </w:rPr>
        <w:t xml:space="preserve"> </w:t>
      </w:r>
    </w:p>
    <w:p w14:paraId="103ED6EF" w14:textId="77777777" w:rsidR="00D950C5" w:rsidRDefault="00BE2A9E">
      <w:pPr>
        <w:widowControl w:val="0"/>
        <w:pBdr>
          <w:top w:val="nil"/>
          <w:left w:val="nil"/>
          <w:bottom w:val="nil"/>
          <w:right w:val="nil"/>
          <w:between w:val="nil"/>
        </w:pBdr>
        <w:spacing w:before="2" w:line="240"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Category Criterion </w:t>
      </w:r>
    </w:p>
    <w:p w14:paraId="55C858A1" w14:textId="77777777" w:rsidR="00D950C5" w:rsidRDefault="00BE2A9E">
      <w:pPr>
        <w:widowControl w:val="0"/>
        <w:pBdr>
          <w:top w:val="nil"/>
          <w:left w:val="nil"/>
          <w:bottom w:val="nil"/>
          <w:right w:val="nil"/>
          <w:between w:val="nil"/>
        </w:pBdr>
        <w:spacing w:before="27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Shows  </w:t>
      </w:r>
    </w:p>
    <w:p w14:paraId="01FCEF1C" w14:textId="77777777" w:rsidR="00D950C5" w:rsidRDefault="00BE2A9E">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knowledge of  </w:t>
      </w:r>
    </w:p>
    <w:p w14:paraId="5F6DB7BF" w14:textId="77777777" w:rsidR="00D950C5" w:rsidRDefault="00BE2A9E">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u w:val="single"/>
        </w:rPr>
        <w:t>subject matter.</w:t>
      </w:r>
      <w:r>
        <w:rPr>
          <w:rFonts w:ascii="Times New Roman" w:eastAsia="Times New Roman" w:hAnsi="Times New Roman" w:cs="Times New Roman"/>
          <w:color w:val="000000"/>
          <w:sz w:val="19"/>
          <w:szCs w:val="19"/>
        </w:rPr>
        <w:t xml:space="preserve"> </w:t>
      </w:r>
    </w:p>
    <w:p w14:paraId="0F2F0B89" w14:textId="77777777" w:rsidR="00D950C5" w:rsidRDefault="00BE2A9E">
      <w:pPr>
        <w:widowControl w:val="0"/>
        <w:pBdr>
          <w:top w:val="nil"/>
          <w:left w:val="nil"/>
          <w:bottom w:val="nil"/>
          <w:right w:val="nil"/>
          <w:between w:val="nil"/>
        </w:pBdr>
        <w:spacing w:before="6"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Clearly states  </w:t>
      </w:r>
    </w:p>
    <w:p w14:paraId="1ADA3587" w14:textId="77777777" w:rsidR="00D950C5" w:rsidRDefault="00BE2A9E">
      <w:pPr>
        <w:widowControl w:val="0"/>
        <w:pBdr>
          <w:top w:val="nil"/>
          <w:left w:val="nil"/>
          <w:bottom w:val="nil"/>
          <w:right w:val="nil"/>
          <w:between w:val="nil"/>
        </w:pBdr>
        <w:spacing w:line="240"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No  </w:t>
      </w:r>
    </w:p>
    <w:p w14:paraId="40443CB5" w14:textId="77777777" w:rsidR="00D950C5" w:rsidRDefault="00BE2A9E">
      <w:pPr>
        <w:widowControl w:val="0"/>
        <w:pBdr>
          <w:top w:val="nil"/>
          <w:left w:val="nil"/>
          <w:bottom w:val="nil"/>
          <w:right w:val="nil"/>
          <w:between w:val="nil"/>
        </w:pBdr>
        <w:spacing w:line="386" w:lineRule="auto"/>
        <w:rPr>
          <w:rFonts w:ascii="Times New Roman" w:eastAsia="Times New Roman" w:hAnsi="Times New Roman" w:cs="Times New Roman"/>
          <w:color w:val="000000"/>
          <w:sz w:val="19"/>
          <w:szCs w:val="19"/>
        </w:rPr>
        <w:sectPr w:rsidR="00D950C5">
          <w:type w:val="continuous"/>
          <w:pgSz w:w="12240" w:h="15840"/>
          <w:pgMar w:top="1432" w:right="1651" w:bottom="1749" w:left="1959" w:header="0" w:footer="720" w:gutter="0"/>
          <w:cols w:num="2" w:space="720" w:equalWidth="0">
            <w:col w:w="4320" w:space="0"/>
            <w:col w:w="4320" w:space="0"/>
          </w:cols>
        </w:sectPr>
      </w:pPr>
      <w:r>
        <w:rPr>
          <w:rFonts w:ascii="Times New Roman" w:eastAsia="Times New Roman" w:hAnsi="Times New Roman" w:cs="Times New Roman"/>
          <w:b/>
          <w:color w:val="000000"/>
          <w:sz w:val="32"/>
          <w:szCs w:val="32"/>
          <w:vertAlign w:val="subscript"/>
        </w:rPr>
        <w:t xml:space="preserve">Attempt </w:t>
      </w:r>
      <w:r>
        <w:rPr>
          <w:rFonts w:ascii="Times New Roman" w:eastAsia="Times New Roman" w:hAnsi="Times New Roman" w:cs="Times New Roman"/>
          <w:b/>
          <w:color w:val="000000"/>
          <w:sz w:val="19"/>
          <w:szCs w:val="19"/>
        </w:rPr>
        <w:t xml:space="preserve">Developing Competent Skilled Exemplary </w:t>
      </w:r>
      <w:r>
        <w:rPr>
          <w:rFonts w:ascii="Times New Roman" w:eastAsia="Times New Roman" w:hAnsi="Times New Roman" w:cs="Times New Roman"/>
          <w:color w:val="000000"/>
          <w:sz w:val="19"/>
          <w:szCs w:val="19"/>
        </w:rPr>
        <w:t xml:space="preserve">0 1 2 3 4 </w:t>
      </w:r>
    </w:p>
    <w:p w14:paraId="14D9BC3B" w14:textId="77777777" w:rsidR="00D950C5" w:rsidRDefault="00BE2A9E">
      <w:pPr>
        <w:widowControl w:val="0"/>
        <w:pBdr>
          <w:top w:val="nil"/>
          <w:left w:val="nil"/>
          <w:bottom w:val="nil"/>
          <w:right w:val="nil"/>
          <w:between w:val="nil"/>
        </w:pBdr>
        <w:spacing w:before="238" w:line="240"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Content </w:t>
      </w:r>
    </w:p>
    <w:p w14:paraId="0016DA10" w14:textId="77777777" w:rsidR="00D950C5" w:rsidRDefault="00BE2A9E">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argument or  </w:t>
      </w:r>
    </w:p>
    <w:p w14:paraId="07B834E3" w14:textId="77777777" w:rsidR="00D950C5" w:rsidRDefault="00BE2A9E">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u w:val="single"/>
        </w:rPr>
        <w:t>purpose.</w:t>
      </w:r>
      <w:r>
        <w:rPr>
          <w:rFonts w:ascii="Times New Roman" w:eastAsia="Times New Roman" w:hAnsi="Times New Roman" w:cs="Times New Roman"/>
          <w:color w:val="000000"/>
          <w:sz w:val="19"/>
          <w:szCs w:val="19"/>
        </w:rPr>
        <w:t xml:space="preserve"> </w:t>
      </w:r>
    </w:p>
    <w:p w14:paraId="40D1AE3A" w14:textId="77777777" w:rsidR="00D950C5" w:rsidRDefault="00BE2A9E">
      <w:pPr>
        <w:widowControl w:val="0"/>
        <w:pBdr>
          <w:top w:val="nil"/>
          <w:left w:val="nil"/>
          <w:bottom w:val="nil"/>
          <w:right w:val="nil"/>
          <w:between w:val="nil"/>
        </w:pBdr>
        <w:spacing w:before="1"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Discusses  </w:t>
      </w:r>
    </w:p>
    <w:p w14:paraId="4715AC53" w14:textId="77777777" w:rsidR="00D950C5" w:rsidRDefault="00BE2A9E">
      <w:pPr>
        <w:widowControl w:val="0"/>
        <w:pBdr>
          <w:top w:val="nil"/>
          <w:left w:val="nil"/>
          <w:bottom w:val="nil"/>
          <w:right w:val="nil"/>
          <w:between w:val="nil"/>
        </w:pBdr>
        <w:spacing w:line="224"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topic’s </w:t>
      </w:r>
      <w:proofErr w:type="gramStart"/>
      <w:r>
        <w:rPr>
          <w:rFonts w:ascii="Times New Roman" w:eastAsia="Times New Roman" w:hAnsi="Times New Roman" w:cs="Times New Roman"/>
          <w:color w:val="000000"/>
          <w:sz w:val="19"/>
          <w:szCs w:val="19"/>
        </w:rPr>
        <w:t xml:space="preserve">broader  </w:t>
      </w:r>
      <w:r>
        <w:rPr>
          <w:rFonts w:ascii="Times New Roman" w:eastAsia="Times New Roman" w:hAnsi="Times New Roman" w:cs="Times New Roman"/>
          <w:color w:val="000000"/>
          <w:sz w:val="19"/>
          <w:szCs w:val="19"/>
          <w:u w:val="single"/>
        </w:rPr>
        <w:t>relevance</w:t>
      </w:r>
      <w:proofErr w:type="gramEnd"/>
      <w:r>
        <w:rPr>
          <w:rFonts w:ascii="Times New Roman" w:eastAsia="Times New Roman" w:hAnsi="Times New Roman" w:cs="Times New Roman"/>
          <w:color w:val="000000"/>
          <w:sz w:val="19"/>
          <w:szCs w:val="19"/>
          <w:u w:val="single"/>
        </w:rPr>
        <w:t>.</w:t>
      </w:r>
      <w:r>
        <w:rPr>
          <w:rFonts w:ascii="Times New Roman" w:eastAsia="Times New Roman" w:hAnsi="Times New Roman" w:cs="Times New Roman"/>
          <w:color w:val="000000"/>
          <w:sz w:val="19"/>
          <w:szCs w:val="19"/>
        </w:rPr>
        <w:t xml:space="preserve"> </w:t>
      </w:r>
    </w:p>
    <w:p w14:paraId="2580B7D5" w14:textId="77777777" w:rsidR="00D950C5" w:rsidRDefault="00BE2A9E">
      <w:pPr>
        <w:widowControl w:val="0"/>
        <w:pBdr>
          <w:top w:val="nil"/>
          <w:left w:val="nil"/>
          <w:bottom w:val="nil"/>
          <w:right w:val="nil"/>
          <w:between w:val="nil"/>
        </w:pBdr>
        <w:spacing w:before="18"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 Presentation is  </w:t>
      </w:r>
    </w:p>
    <w:p w14:paraId="56192B63" w14:textId="77777777" w:rsidR="00D950C5" w:rsidRDefault="00BE2A9E">
      <w:pPr>
        <w:widowControl w:val="0"/>
        <w:pBdr>
          <w:top w:val="nil"/>
          <w:left w:val="nil"/>
          <w:bottom w:val="nil"/>
          <w:right w:val="nil"/>
          <w:between w:val="nil"/>
        </w:pBdr>
        <w:spacing w:line="694" w:lineRule="auto"/>
        <w:rPr>
          <w:rFonts w:ascii="Times New Roman" w:eastAsia="Times New Roman" w:hAnsi="Times New Roman" w:cs="Times New Roman"/>
          <w:color w:val="000000"/>
          <w:sz w:val="19"/>
          <w:szCs w:val="19"/>
        </w:rPr>
        <w:sectPr w:rsidR="00D950C5">
          <w:type w:val="continuous"/>
          <w:pgSz w:w="12240" w:h="15840"/>
          <w:pgMar w:top="1432" w:right="2057" w:bottom="1749" w:left="2006" w:header="0" w:footer="720" w:gutter="0"/>
          <w:cols w:num="3" w:space="720" w:equalWidth="0">
            <w:col w:w="2740" w:space="0"/>
            <w:col w:w="2740" w:space="0"/>
            <w:col w:w="2740" w:space="0"/>
          </w:cols>
        </w:sectPr>
      </w:pPr>
      <w:r>
        <w:rPr>
          <w:rFonts w:ascii="Times New Roman" w:eastAsia="Times New Roman" w:hAnsi="Times New Roman" w:cs="Times New Roman"/>
          <w:color w:val="000000"/>
          <w:sz w:val="19"/>
          <w:szCs w:val="19"/>
        </w:rPr>
        <w:t xml:space="preserve">0 1 2 3 4 0 1 2 3 4 </w:t>
      </w:r>
    </w:p>
    <w:p w14:paraId="1EA259F8" w14:textId="77777777" w:rsidR="00D950C5" w:rsidRDefault="00BE2A9E">
      <w:pPr>
        <w:widowControl w:val="0"/>
        <w:pBdr>
          <w:top w:val="nil"/>
          <w:left w:val="nil"/>
          <w:bottom w:val="nil"/>
          <w:right w:val="nil"/>
          <w:between w:val="nil"/>
        </w:pBdr>
        <w:spacing w:before="247" w:line="224"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Clarity </w:t>
      </w:r>
      <w:proofErr w:type="gramStart"/>
      <w:r>
        <w:rPr>
          <w:rFonts w:ascii="Times New Roman" w:eastAsia="Times New Roman" w:hAnsi="Times New Roman" w:cs="Times New Roman"/>
          <w:b/>
          <w:color w:val="000000"/>
          <w:sz w:val="19"/>
          <w:szCs w:val="19"/>
        </w:rPr>
        <w:t>&amp;  Organization</w:t>
      </w:r>
      <w:proofErr w:type="gramEnd"/>
      <w:r>
        <w:rPr>
          <w:rFonts w:ascii="Times New Roman" w:eastAsia="Times New Roman" w:hAnsi="Times New Roman" w:cs="Times New Roman"/>
          <w:b/>
          <w:color w:val="000000"/>
          <w:sz w:val="19"/>
          <w:szCs w:val="19"/>
        </w:rPr>
        <w:t xml:space="preserve"> </w:t>
      </w:r>
    </w:p>
    <w:p w14:paraId="5562533D" w14:textId="77777777" w:rsidR="00D950C5" w:rsidRDefault="00BE2A9E">
      <w:pPr>
        <w:widowControl w:val="0"/>
        <w:pBdr>
          <w:top w:val="nil"/>
          <w:left w:val="nil"/>
          <w:bottom w:val="nil"/>
          <w:right w:val="nil"/>
          <w:between w:val="nil"/>
        </w:pBdr>
        <w:spacing w:line="222"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32"/>
          <w:szCs w:val="32"/>
          <w:u w:val="single"/>
          <w:vertAlign w:val="subscript"/>
        </w:rPr>
        <w:t xml:space="preserve">clear and direct. </w:t>
      </w:r>
      <w:r>
        <w:rPr>
          <w:rFonts w:ascii="Times New Roman" w:eastAsia="Times New Roman" w:hAnsi="Times New Roman" w:cs="Times New Roman"/>
          <w:color w:val="000000"/>
          <w:sz w:val="19"/>
          <w:szCs w:val="19"/>
        </w:rPr>
        <w:t xml:space="preserve">0 1 2 3 4 5. Presentation  </w:t>
      </w:r>
    </w:p>
    <w:p w14:paraId="38202453" w14:textId="77777777" w:rsidR="00D950C5" w:rsidRDefault="00BE2A9E">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follows logical  </w:t>
      </w:r>
    </w:p>
    <w:p w14:paraId="441E63D6" w14:textId="77777777" w:rsidR="00D950C5" w:rsidRDefault="00BE2A9E">
      <w:pPr>
        <w:widowControl w:val="0"/>
        <w:pBdr>
          <w:top w:val="nil"/>
          <w:left w:val="nil"/>
          <w:bottom w:val="nil"/>
          <w:right w:val="nil"/>
          <w:between w:val="nil"/>
        </w:pBdr>
        <w:spacing w:line="280" w:lineRule="auto"/>
        <w:rPr>
          <w:rFonts w:ascii="Times New Roman" w:eastAsia="Times New Roman" w:hAnsi="Times New Roman" w:cs="Times New Roman"/>
          <w:color w:val="000000"/>
          <w:sz w:val="19"/>
          <w:szCs w:val="19"/>
        </w:rPr>
        <w:sectPr w:rsidR="00D950C5">
          <w:type w:val="continuous"/>
          <w:pgSz w:w="12240" w:h="15840"/>
          <w:pgMar w:top="1432" w:right="2057" w:bottom="1749" w:left="1795" w:header="0" w:footer="720" w:gutter="0"/>
          <w:cols w:num="2" w:space="720" w:equalWidth="0">
            <w:col w:w="4200" w:space="0"/>
            <w:col w:w="4200" w:space="0"/>
          </w:cols>
        </w:sectPr>
      </w:pPr>
      <w:r>
        <w:rPr>
          <w:rFonts w:ascii="Times New Roman" w:eastAsia="Times New Roman" w:hAnsi="Times New Roman" w:cs="Times New Roman"/>
          <w:color w:val="000000"/>
          <w:sz w:val="32"/>
          <w:szCs w:val="32"/>
          <w:vertAlign w:val="subscript"/>
        </w:rPr>
        <w:t xml:space="preserve">organization. </w:t>
      </w:r>
      <w:r>
        <w:rPr>
          <w:rFonts w:ascii="Times New Roman" w:eastAsia="Times New Roman" w:hAnsi="Times New Roman" w:cs="Times New Roman"/>
          <w:color w:val="000000"/>
          <w:sz w:val="19"/>
          <w:szCs w:val="19"/>
        </w:rPr>
        <w:t xml:space="preserve">0 1 2 3 4 6. Presenter is  </w:t>
      </w:r>
    </w:p>
    <w:p w14:paraId="5CE8E0DB" w14:textId="77777777" w:rsidR="00D950C5" w:rsidRDefault="00BE2A9E">
      <w:pPr>
        <w:widowControl w:val="0"/>
        <w:pBdr>
          <w:top w:val="nil"/>
          <w:left w:val="nil"/>
          <w:bottom w:val="nil"/>
          <w:right w:val="nil"/>
          <w:between w:val="nil"/>
        </w:pBdr>
        <w:spacing w:line="694"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Communication Visual Aid </w:t>
      </w:r>
    </w:p>
    <w:p w14:paraId="6D0722C6" w14:textId="77777777" w:rsidR="00D950C5" w:rsidRDefault="00BE2A9E">
      <w:pPr>
        <w:widowControl w:val="0"/>
        <w:pBdr>
          <w:top w:val="nil"/>
          <w:left w:val="nil"/>
          <w:bottom w:val="nil"/>
          <w:right w:val="nil"/>
          <w:between w:val="nil"/>
        </w:pBdr>
        <w:spacing w:before="184" w:line="240"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Q&amp;A </w:t>
      </w:r>
    </w:p>
    <w:p w14:paraId="45CDF160" w14:textId="77777777" w:rsidR="00D950C5" w:rsidRDefault="00BE2A9E">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engaging and  </w:t>
      </w:r>
    </w:p>
    <w:p w14:paraId="08B1DC00" w14:textId="77777777" w:rsidR="00D950C5" w:rsidRDefault="00BE2A9E">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u w:val="single"/>
        </w:rPr>
        <w:t>confident.</w:t>
      </w:r>
      <w:r>
        <w:rPr>
          <w:rFonts w:ascii="Times New Roman" w:eastAsia="Times New Roman" w:hAnsi="Times New Roman" w:cs="Times New Roman"/>
          <w:color w:val="000000"/>
          <w:sz w:val="19"/>
          <w:szCs w:val="19"/>
        </w:rPr>
        <w:t xml:space="preserve"> </w:t>
      </w:r>
    </w:p>
    <w:p w14:paraId="2A51A399" w14:textId="77777777" w:rsidR="00D950C5" w:rsidRDefault="00BE2A9E">
      <w:pPr>
        <w:widowControl w:val="0"/>
        <w:pBdr>
          <w:top w:val="nil"/>
          <w:left w:val="nil"/>
          <w:bottom w:val="nil"/>
          <w:right w:val="nil"/>
          <w:between w:val="nil"/>
        </w:pBdr>
        <w:spacing w:before="6"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7. Design is  </w:t>
      </w:r>
    </w:p>
    <w:p w14:paraId="18FDF5E2" w14:textId="77777777" w:rsidR="00D950C5" w:rsidRDefault="00BE2A9E">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coherent and  </w:t>
      </w:r>
    </w:p>
    <w:p w14:paraId="61CE95A6" w14:textId="77777777" w:rsidR="00D950C5" w:rsidRDefault="00BE2A9E">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u w:val="single"/>
        </w:rPr>
        <w:t>professional.</w:t>
      </w:r>
      <w:r>
        <w:rPr>
          <w:rFonts w:ascii="Times New Roman" w:eastAsia="Times New Roman" w:hAnsi="Times New Roman" w:cs="Times New Roman"/>
          <w:color w:val="000000"/>
          <w:sz w:val="19"/>
          <w:szCs w:val="19"/>
        </w:rPr>
        <w:t xml:space="preserve"> </w:t>
      </w:r>
    </w:p>
    <w:p w14:paraId="4D4FE422" w14:textId="77777777" w:rsidR="00D950C5" w:rsidRDefault="00BE2A9E">
      <w:pPr>
        <w:widowControl w:val="0"/>
        <w:pBdr>
          <w:top w:val="nil"/>
          <w:left w:val="nil"/>
          <w:bottom w:val="nil"/>
          <w:right w:val="nil"/>
          <w:between w:val="nil"/>
        </w:pBdr>
        <w:spacing w:before="6"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8. Answers  </w:t>
      </w:r>
    </w:p>
    <w:p w14:paraId="0CEFDC99" w14:textId="77777777" w:rsidR="00D950C5" w:rsidRDefault="00BE2A9E">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questions  </w:t>
      </w:r>
    </w:p>
    <w:p w14:paraId="68EE90CD" w14:textId="77777777" w:rsidR="00D950C5" w:rsidRDefault="00BE2A9E">
      <w:pPr>
        <w:widowControl w:val="0"/>
        <w:pBdr>
          <w:top w:val="nil"/>
          <w:left w:val="nil"/>
          <w:bottom w:val="nil"/>
          <w:right w:val="nil"/>
          <w:between w:val="nil"/>
        </w:pBdr>
        <w:spacing w:line="224"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knowledgably </w:t>
      </w:r>
      <w:proofErr w:type="gramStart"/>
      <w:r>
        <w:rPr>
          <w:rFonts w:ascii="Times New Roman" w:eastAsia="Times New Roman" w:hAnsi="Times New Roman" w:cs="Times New Roman"/>
          <w:color w:val="000000"/>
          <w:sz w:val="19"/>
          <w:szCs w:val="19"/>
        </w:rPr>
        <w:t xml:space="preserve">and  </w:t>
      </w:r>
      <w:r>
        <w:rPr>
          <w:rFonts w:ascii="Times New Roman" w:eastAsia="Times New Roman" w:hAnsi="Times New Roman" w:cs="Times New Roman"/>
          <w:color w:val="000000"/>
          <w:sz w:val="19"/>
          <w:szCs w:val="19"/>
          <w:u w:val="single"/>
        </w:rPr>
        <w:t>clearly</w:t>
      </w:r>
      <w:proofErr w:type="gramEnd"/>
      <w:r>
        <w:rPr>
          <w:rFonts w:ascii="Times New Roman" w:eastAsia="Times New Roman" w:hAnsi="Times New Roman" w:cs="Times New Roman"/>
          <w:color w:val="000000"/>
          <w:sz w:val="19"/>
          <w:szCs w:val="19"/>
          <w:u w:val="single"/>
        </w:rPr>
        <w:t>.</w:t>
      </w:r>
      <w:r>
        <w:rPr>
          <w:rFonts w:ascii="Times New Roman" w:eastAsia="Times New Roman" w:hAnsi="Times New Roman" w:cs="Times New Roman"/>
          <w:color w:val="000000"/>
          <w:sz w:val="19"/>
          <w:szCs w:val="19"/>
        </w:rPr>
        <w:t xml:space="preserve"> </w:t>
      </w:r>
    </w:p>
    <w:p w14:paraId="233603A8" w14:textId="77777777" w:rsidR="00D950C5" w:rsidRDefault="00BE2A9E">
      <w:pPr>
        <w:widowControl w:val="0"/>
        <w:pBdr>
          <w:top w:val="nil"/>
          <w:left w:val="nil"/>
          <w:bottom w:val="nil"/>
          <w:right w:val="nil"/>
          <w:between w:val="nil"/>
        </w:pBdr>
        <w:spacing w:line="694"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0 1 2 3 4 0 1 2 3 4 </w:t>
      </w:r>
    </w:p>
    <w:p w14:paraId="6A370F2F" w14:textId="77777777" w:rsidR="00D950C5" w:rsidRDefault="00BE2A9E">
      <w:pPr>
        <w:widowControl w:val="0"/>
        <w:pBdr>
          <w:top w:val="nil"/>
          <w:left w:val="nil"/>
          <w:bottom w:val="nil"/>
          <w:right w:val="nil"/>
          <w:between w:val="nil"/>
        </w:pBdr>
        <w:spacing w:before="184" w:line="240" w:lineRule="auto"/>
        <w:rPr>
          <w:rFonts w:ascii="Times New Roman" w:eastAsia="Times New Roman" w:hAnsi="Times New Roman" w:cs="Times New Roman"/>
          <w:color w:val="000000"/>
          <w:sz w:val="19"/>
          <w:szCs w:val="19"/>
        </w:rPr>
        <w:sectPr w:rsidR="00D950C5">
          <w:type w:val="continuous"/>
          <w:pgSz w:w="12240" w:h="15840"/>
          <w:pgMar w:top="1432" w:right="2057" w:bottom="1749" w:left="1679" w:header="0" w:footer="720" w:gutter="0"/>
          <w:cols w:num="3" w:space="720" w:equalWidth="0">
            <w:col w:w="2840" w:space="0"/>
            <w:col w:w="2840" w:space="0"/>
            <w:col w:w="2840" w:space="0"/>
          </w:cols>
        </w:sectPr>
      </w:pPr>
      <w:r>
        <w:rPr>
          <w:rFonts w:ascii="Times New Roman" w:eastAsia="Times New Roman" w:hAnsi="Times New Roman" w:cs="Times New Roman"/>
          <w:color w:val="000000"/>
          <w:sz w:val="19"/>
          <w:szCs w:val="19"/>
        </w:rPr>
        <w:t xml:space="preserve">0 1 2 3 4 </w:t>
      </w:r>
    </w:p>
    <w:p w14:paraId="5D4E5F08" w14:textId="77777777" w:rsidR="00D950C5" w:rsidRDefault="00BE2A9E">
      <w:pPr>
        <w:widowControl w:val="0"/>
        <w:pBdr>
          <w:top w:val="nil"/>
          <w:left w:val="nil"/>
          <w:bottom w:val="nil"/>
          <w:right w:val="nil"/>
          <w:between w:val="nil"/>
        </w:pBdr>
        <w:spacing w:before="332" w:line="240" w:lineRule="auto"/>
        <w:ind w:left="421"/>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32"/>
          <w:szCs w:val="32"/>
          <w:vertAlign w:val="subscript"/>
        </w:rPr>
        <w:t xml:space="preserve">Time Limit </w:t>
      </w:r>
      <w:r>
        <w:rPr>
          <w:rFonts w:ascii="Times New Roman" w:eastAsia="Times New Roman" w:hAnsi="Times New Roman" w:cs="Times New Roman"/>
          <w:color w:val="000000"/>
          <w:sz w:val="19"/>
          <w:szCs w:val="19"/>
        </w:rPr>
        <w:t xml:space="preserve">9. Presentation is  </w:t>
      </w:r>
    </w:p>
    <w:p w14:paraId="22A09165" w14:textId="77777777" w:rsidR="00D950C5" w:rsidRDefault="00BE2A9E">
      <w:pPr>
        <w:widowControl w:val="0"/>
        <w:pBdr>
          <w:top w:val="nil"/>
          <w:left w:val="nil"/>
          <w:bottom w:val="nil"/>
          <w:right w:val="nil"/>
          <w:between w:val="nil"/>
        </w:pBdr>
        <w:spacing w:line="225" w:lineRule="auto"/>
        <w:ind w:left="666" w:right="454" w:firstLine="1218"/>
        <w:rPr>
          <w:rFonts w:ascii="Times New Roman" w:eastAsia="Times New Roman" w:hAnsi="Times New Roman" w:cs="Times New Roman"/>
          <w:b/>
          <w:color w:val="000000"/>
          <w:sz w:val="19"/>
          <w:szCs w:val="19"/>
          <w:u w:val="single"/>
        </w:rPr>
      </w:pPr>
      <w:r>
        <w:rPr>
          <w:rFonts w:ascii="Times New Roman" w:eastAsia="Times New Roman" w:hAnsi="Times New Roman" w:cs="Times New Roman"/>
          <w:color w:val="000000"/>
          <w:sz w:val="32"/>
          <w:szCs w:val="32"/>
          <w:u w:val="single"/>
          <w:vertAlign w:val="subscript"/>
        </w:rPr>
        <w:t xml:space="preserve">15 minutes. </w:t>
      </w:r>
      <w:r>
        <w:rPr>
          <w:rFonts w:ascii="Times New Roman" w:eastAsia="Times New Roman" w:hAnsi="Times New Roman" w:cs="Times New Roman"/>
          <w:color w:val="000000"/>
          <w:sz w:val="19"/>
          <w:szCs w:val="19"/>
        </w:rPr>
        <w:t xml:space="preserve">No (1) Yes (4) </w:t>
      </w:r>
      <w:r>
        <w:rPr>
          <w:rFonts w:ascii="Times New Roman" w:eastAsia="Times New Roman" w:hAnsi="Times New Roman" w:cs="Times New Roman"/>
          <w:b/>
          <w:color w:val="000000"/>
          <w:sz w:val="19"/>
          <w:szCs w:val="19"/>
          <w:u w:val="single"/>
        </w:rPr>
        <w:t>Total /36</w:t>
      </w:r>
    </w:p>
    <w:sectPr w:rsidR="00D950C5">
      <w:type w:val="continuous"/>
      <w:pgSz w:w="12240" w:h="15840"/>
      <w:pgMar w:top="1432" w:right="1369" w:bottom="1749" w:left="1449" w:header="0" w:footer="720" w:gutter="0"/>
      <w:cols w:space="720" w:equalWidth="0">
        <w:col w:w="94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C5"/>
    <w:rsid w:val="004F3016"/>
    <w:rsid w:val="007F0EA9"/>
    <w:rsid w:val="008318A7"/>
    <w:rsid w:val="009516F1"/>
    <w:rsid w:val="00A32129"/>
    <w:rsid w:val="00BE2A9E"/>
    <w:rsid w:val="00D9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C54B"/>
  <w15:docId w15:val="{8155B0FC-ECC3-41A7-AE81-76FD6E7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Amann, Maike</cp:lastModifiedBy>
  <cp:revision>11</cp:revision>
  <dcterms:created xsi:type="dcterms:W3CDTF">2020-11-17T16:59:00Z</dcterms:created>
  <dcterms:modified xsi:type="dcterms:W3CDTF">2020-11-19T17:18:00Z</dcterms:modified>
</cp:coreProperties>
</file>