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1FF3" w14:textId="49CF37B2" w:rsidR="00046DBA" w:rsidRPr="005D316C" w:rsidRDefault="00046DBA" w:rsidP="005D316C">
      <w:pPr>
        <w:pStyle w:val="Heading1"/>
      </w:pPr>
      <w:r w:rsidRPr="005D316C">
        <w:t>AAS in Emergency Medical Technology to BS in Public Health, Concentration Allied Health</w:t>
      </w:r>
    </w:p>
    <w:p w14:paraId="4A9261CD" w14:textId="77777777" w:rsidR="00077ECE" w:rsidRDefault="00046DBA" w:rsidP="00046DBA">
      <w:pPr>
        <w:rPr>
          <w:noProof/>
          <w:sz w:val="22"/>
          <w:szCs w:val="22"/>
        </w:rPr>
      </w:pPr>
      <w:r w:rsidRPr="00046DBA">
        <w:rPr>
          <w:rFonts w:ascii="National Book" w:hAnsi="National Book"/>
          <w:color w:val="1F3864" w:themeColor="accent1" w:themeShade="80"/>
          <w:sz w:val="22"/>
          <w:szCs w:val="22"/>
        </w:rPr>
        <w:t>The B.S.P.H. Allied Health Concentration is offered both fully Online and On-Ground at the Kent Campus</w:t>
      </w:r>
      <w:r w:rsidRPr="00046DBA">
        <w:rPr>
          <w:noProof/>
          <w:sz w:val="22"/>
          <w:szCs w:val="22"/>
        </w:rPr>
        <w:t xml:space="preserve"> </w:t>
      </w:r>
    </w:p>
    <w:p w14:paraId="14CDB198" w14:textId="77777777" w:rsidR="0016576F" w:rsidRDefault="0016576F" w:rsidP="00046DBA">
      <w:pPr>
        <w:rPr>
          <w:b/>
          <w:bCs/>
          <w:color w:val="44546A" w:themeColor="text2"/>
          <w:sz w:val="20"/>
          <w:szCs w:val="20"/>
          <w:highlight w:val="yellow"/>
        </w:rPr>
      </w:pPr>
    </w:p>
    <w:p w14:paraId="108A4CC6" w14:textId="45CAEC07" w:rsidR="004D1F78" w:rsidRDefault="0016576F" w:rsidP="00046DBA">
      <w:r w:rsidRPr="0016576F">
        <w:rPr>
          <w:b/>
          <w:bCs/>
          <w:color w:val="44546A" w:themeColor="text2"/>
          <w:sz w:val="20"/>
          <w:szCs w:val="20"/>
        </w:rPr>
        <w:t xml:space="preserve">Please note: No new students will be accepted in the EMT Associate Degree program at Tri-C after Aug. 22, 2025. Current students should reach out to an academic counselor to create an academic plan to complete their remaining Emergency Medical Technology courses. </w:t>
      </w:r>
      <w:r w:rsidR="00B13220" w:rsidRPr="0016576F">
        <w:rPr>
          <w:noProof/>
        </w:rPr>
        <w:drawing>
          <wp:anchor distT="0" distB="0" distL="114300" distR="114300" simplePos="0" relativeHeight="251657216" behindDoc="0" locked="0" layoutInCell="1" allowOverlap="1" wp14:anchorId="4BEB0935" wp14:editId="5F6ACCB8">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1328" w:tblpY="403"/>
        <w:tblOverlap w:val="never"/>
        <w:tblW w:w="9715" w:type="dxa"/>
        <w:tblLook w:val="04A0" w:firstRow="1" w:lastRow="0" w:firstColumn="1" w:lastColumn="0" w:noHBand="0" w:noVBand="1"/>
      </w:tblPr>
      <w:tblGrid>
        <w:gridCol w:w="4040"/>
        <w:gridCol w:w="816"/>
        <w:gridCol w:w="900"/>
        <w:gridCol w:w="3959"/>
      </w:tblGrid>
      <w:tr w:rsidR="00320E34" w:rsidRPr="005A6714" w14:paraId="67F7C40E" w14:textId="77777777" w:rsidTr="00D80E97">
        <w:trPr>
          <w:cantSplit/>
        </w:trPr>
        <w:tc>
          <w:tcPr>
            <w:tcW w:w="4040" w:type="dxa"/>
            <w:shd w:val="clear" w:color="auto" w:fill="D9D9D9" w:themeFill="background1" w:themeFillShade="D9"/>
          </w:tcPr>
          <w:p w14:paraId="21DEBE15" w14:textId="4240195B" w:rsidR="00320E34" w:rsidRPr="00142C40" w:rsidRDefault="009E026A" w:rsidP="00AC23AA">
            <w:pPr>
              <w:pStyle w:val="NoSpacing"/>
              <w:spacing w:before="120"/>
              <w:rPr>
                <w:rFonts w:ascii="National Book" w:hAnsi="National Book"/>
                <w:color w:val="002060"/>
                <w:sz w:val="16"/>
                <w:szCs w:val="16"/>
              </w:rPr>
            </w:pPr>
            <w:r w:rsidRPr="00142C40">
              <w:rPr>
                <w:rFonts w:ascii="National Book" w:hAnsi="National Book"/>
                <w:color w:val="002060"/>
                <w:sz w:val="16"/>
                <w:szCs w:val="16"/>
              </w:rPr>
              <w:t>Course Subject and Title</w:t>
            </w:r>
          </w:p>
        </w:tc>
        <w:tc>
          <w:tcPr>
            <w:tcW w:w="816" w:type="dxa"/>
            <w:shd w:val="clear" w:color="auto" w:fill="D9D9D9" w:themeFill="background1" w:themeFillShade="D9"/>
          </w:tcPr>
          <w:p w14:paraId="1185F79E" w14:textId="5B793499" w:rsidR="00AC23AA" w:rsidRPr="00142C40" w:rsidRDefault="00542A58" w:rsidP="00AC23AA">
            <w:pPr>
              <w:pStyle w:val="NoSpacing"/>
              <w:jc w:val="center"/>
              <w:rPr>
                <w:rFonts w:ascii="National Book" w:hAnsi="National Book"/>
                <w:color w:val="002060"/>
                <w:sz w:val="16"/>
                <w:szCs w:val="16"/>
              </w:rPr>
            </w:pPr>
            <w:r w:rsidRPr="00142C40">
              <w:rPr>
                <w:rFonts w:ascii="National Book" w:hAnsi="National Book"/>
                <w:color w:val="002060"/>
                <w:sz w:val="16"/>
                <w:szCs w:val="16"/>
              </w:rPr>
              <w:t>Credit</w:t>
            </w:r>
          </w:p>
          <w:p w14:paraId="7FB9A991" w14:textId="7765A55E" w:rsidR="00320E34" w:rsidRPr="00142C40" w:rsidRDefault="00542A58" w:rsidP="00AC23AA">
            <w:pPr>
              <w:pStyle w:val="NoSpacing"/>
              <w:jc w:val="center"/>
              <w:rPr>
                <w:rFonts w:ascii="National Book" w:hAnsi="National Book"/>
                <w:color w:val="002060"/>
                <w:sz w:val="16"/>
                <w:szCs w:val="16"/>
              </w:rPr>
            </w:pPr>
            <w:r w:rsidRPr="00142C40">
              <w:rPr>
                <w:rFonts w:ascii="National Book" w:hAnsi="National Book"/>
                <w:color w:val="002060"/>
                <w:sz w:val="16"/>
                <w:szCs w:val="16"/>
              </w:rPr>
              <w:t>Hours</w:t>
            </w:r>
          </w:p>
        </w:tc>
        <w:tc>
          <w:tcPr>
            <w:tcW w:w="900" w:type="dxa"/>
            <w:shd w:val="clear" w:color="auto" w:fill="D9D9D9" w:themeFill="background1" w:themeFillShade="D9"/>
          </w:tcPr>
          <w:p w14:paraId="10AB1757" w14:textId="752ADF6B" w:rsidR="00320E34" w:rsidRPr="00142C40" w:rsidRDefault="006B44F5" w:rsidP="00AC23AA">
            <w:pPr>
              <w:pStyle w:val="NoSpacing"/>
              <w:jc w:val="center"/>
              <w:rPr>
                <w:rFonts w:ascii="National Book" w:hAnsi="National Book"/>
                <w:color w:val="002060"/>
                <w:sz w:val="16"/>
                <w:szCs w:val="16"/>
              </w:rPr>
            </w:pPr>
            <w:r w:rsidRPr="00142C40">
              <w:rPr>
                <w:rFonts w:ascii="National Book" w:hAnsi="National Book"/>
                <w:color w:val="002060"/>
                <w:sz w:val="16"/>
                <w:szCs w:val="16"/>
              </w:rPr>
              <w:t>Upper Division</w:t>
            </w:r>
          </w:p>
        </w:tc>
        <w:tc>
          <w:tcPr>
            <w:tcW w:w="3959" w:type="dxa"/>
            <w:shd w:val="clear" w:color="auto" w:fill="D9D9D9" w:themeFill="background1" w:themeFillShade="D9"/>
          </w:tcPr>
          <w:p w14:paraId="06E706AD" w14:textId="286822C2" w:rsidR="00320E34" w:rsidRPr="00142C40" w:rsidRDefault="00B252F0" w:rsidP="00AC23AA">
            <w:pPr>
              <w:pStyle w:val="NoSpacing"/>
              <w:spacing w:before="120"/>
              <w:rPr>
                <w:rFonts w:ascii="National Book" w:hAnsi="National Book"/>
                <w:color w:val="002060"/>
                <w:sz w:val="16"/>
                <w:szCs w:val="16"/>
              </w:rPr>
            </w:pPr>
            <w:r w:rsidRPr="00142C40">
              <w:rPr>
                <w:rFonts w:ascii="National Book" w:hAnsi="National Book"/>
                <w:color w:val="002060"/>
                <w:sz w:val="16"/>
                <w:szCs w:val="16"/>
              </w:rPr>
              <w:t>Notes on Transfer Coursework to Kent State</w:t>
            </w:r>
          </w:p>
        </w:tc>
      </w:tr>
      <w:tr w:rsidR="00D80E97" w:rsidRPr="005A6714" w14:paraId="6573E3FB" w14:textId="77777777" w:rsidTr="00D80E97">
        <w:trPr>
          <w:cantSplit/>
        </w:trPr>
        <w:tc>
          <w:tcPr>
            <w:tcW w:w="4040" w:type="dxa"/>
            <w:shd w:val="clear" w:color="auto" w:fill="002060"/>
          </w:tcPr>
          <w:p w14:paraId="704A4041" w14:textId="1392D093" w:rsidR="00D80E97" w:rsidRPr="00D80E97" w:rsidRDefault="00D80E97" w:rsidP="003D2A05">
            <w:pPr>
              <w:pStyle w:val="NoSpacing"/>
              <w:rPr>
                <w:rFonts w:ascii="National Book" w:hAnsi="National Book"/>
                <w:b/>
                <w:bCs/>
                <w:sz w:val="18"/>
                <w:szCs w:val="18"/>
              </w:rPr>
            </w:pPr>
            <w:r w:rsidRPr="00D80E97">
              <w:rPr>
                <w:rFonts w:ascii="National Book" w:hAnsi="National Book"/>
                <w:b/>
                <w:bCs/>
                <w:sz w:val="18"/>
                <w:szCs w:val="18"/>
              </w:rPr>
              <w:t xml:space="preserve">Semester One: [14 Credit Hours] </w:t>
            </w:r>
          </w:p>
        </w:tc>
        <w:tc>
          <w:tcPr>
            <w:tcW w:w="816" w:type="dxa"/>
            <w:shd w:val="clear" w:color="auto" w:fill="002060"/>
          </w:tcPr>
          <w:p w14:paraId="6B8FEF6D" w14:textId="77777777" w:rsidR="00D80E97" w:rsidRPr="00D80E97" w:rsidRDefault="00D80E97" w:rsidP="003D2A05">
            <w:pPr>
              <w:pStyle w:val="NoSpacing"/>
              <w:rPr>
                <w:rFonts w:ascii="National Book" w:hAnsi="National Book"/>
                <w:b/>
                <w:bCs/>
                <w:sz w:val="18"/>
                <w:szCs w:val="18"/>
              </w:rPr>
            </w:pPr>
          </w:p>
        </w:tc>
        <w:tc>
          <w:tcPr>
            <w:tcW w:w="900" w:type="dxa"/>
            <w:shd w:val="clear" w:color="auto" w:fill="002060"/>
          </w:tcPr>
          <w:p w14:paraId="0BE12582" w14:textId="77777777" w:rsidR="00D80E97" w:rsidRPr="00D80E97" w:rsidRDefault="00D80E97" w:rsidP="003D2A05">
            <w:pPr>
              <w:pStyle w:val="NoSpacing"/>
              <w:rPr>
                <w:rFonts w:ascii="National Book" w:hAnsi="National Book"/>
                <w:b/>
                <w:bCs/>
                <w:sz w:val="18"/>
                <w:szCs w:val="18"/>
              </w:rPr>
            </w:pPr>
          </w:p>
        </w:tc>
        <w:tc>
          <w:tcPr>
            <w:tcW w:w="3959" w:type="dxa"/>
            <w:shd w:val="clear" w:color="auto" w:fill="002060"/>
          </w:tcPr>
          <w:p w14:paraId="25C72F72" w14:textId="639F45EB" w:rsidR="00D80E97" w:rsidRPr="00D80E97" w:rsidRDefault="00D80E97" w:rsidP="003D2A05">
            <w:pPr>
              <w:pStyle w:val="NoSpacing"/>
              <w:rPr>
                <w:rFonts w:ascii="National Book" w:hAnsi="National Book"/>
                <w:b/>
                <w:bCs/>
                <w:sz w:val="18"/>
                <w:szCs w:val="18"/>
              </w:rPr>
            </w:pPr>
          </w:p>
        </w:tc>
      </w:tr>
      <w:tr w:rsidR="00466BAC" w:rsidRPr="005A6714" w14:paraId="2BBE6BB1" w14:textId="77777777" w:rsidTr="00D80E97">
        <w:trPr>
          <w:cantSplit/>
        </w:trPr>
        <w:tc>
          <w:tcPr>
            <w:tcW w:w="4040" w:type="dxa"/>
          </w:tcPr>
          <w:p w14:paraId="29FDFD89" w14:textId="54CF9679" w:rsidR="00466BAC" w:rsidRPr="00F44E2C" w:rsidRDefault="00466BAC" w:rsidP="00466BAC">
            <w:pPr>
              <w:pStyle w:val="NoSpacing"/>
              <w:rPr>
                <w:rFonts w:ascii="National Book" w:hAnsi="National Book"/>
                <w:b/>
                <w:color w:val="1F3864" w:themeColor="accent1" w:themeShade="80"/>
                <w:sz w:val="18"/>
                <w:szCs w:val="18"/>
              </w:rPr>
            </w:pPr>
            <w:r w:rsidRPr="00F44E2C">
              <w:rPr>
                <w:rFonts w:ascii="National Book" w:hAnsi="National Book"/>
                <w:color w:val="1F3864" w:themeColor="accent1" w:themeShade="80"/>
                <w:sz w:val="18"/>
                <w:szCs w:val="18"/>
              </w:rPr>
              <w:t>BIO</w:t>
            </w:r>
            <w:r w:rsidR="00B72C97" w:rsidRPr="00F44E2C">
              <w:rPr>
                <w:rFonts w:ascii="National Book" w:hAnsi="National Book"/>
                <w:color w:val="1F3864" w:themeColor="accent1" w:themeShade="80"/>
                <w:sz w:val="18"/>
                <w:szCs w:val="18"/>
              </w:rPr>
              <w:t>-</w:t>
            </w:r>
            <w:r w:rsidRPr="00F44E2C">
              <w:rPr>
                <w:rFonts w:ascii="National Book" w:hAnsi="National Book"/>
                <w:color w:val="1F3864" w:themeColor="accent1" w:themeShade="80"/>
                <w:sz w:val="18"/>
                <w:szCs w:val="18"/>
              </w:rPr>
              <w:t>2331 Anatomy and Physiology I</w:t>
            </w:r>
          </w:p>
        </w:tc>
        <w:tc>
          <w:tcPr>
            <w:tcW w:w="816" w:type="dxa"/>
            <w:vAlign w:val="center"/>
          </w:tcPr>
          <w:p w14:paraId="6ED9F570" w14:textId="155639B6" w:rsidR="00466BAC" w:rsidRPr="00F44E2C" w:rsidRDefault="00466BAC" w:rsidP="00466BAC">
            <w:pPr>
              <w:pStyle w:val="NoSpacing"/>
              <w:jc w:val="center"/>
              <w:rPr>
                <w:rFonts w:ascii="National Book" w:hAnsi="National Book"/>
                <w:color w:val="1F3864" w:themeColor="accent1" w:themeShade="80"/>
                <w:sz w:val="18"/>
                <w:szCs w:val="18"/>
              </w:rPr>
            </w:pPr>
            <w:r w:rsidRPr="00F44E2C">
              <w:rPr>
                <w:rFonts w:ascii="National Book" w:hAnsi="National Book"/>
                <w:color w:val="1F3864" w:themeColor="accent1" w:themeShade="80"/>
                <w:sz w:val="18"/>
                <w:szCs w:val="18"/>
              </w:rPr>
              <w:t>4</w:t>
            </w:r>
          </w:p>
        </w:tc>
        <w:tc>
          <w:tcPr>
            <w:tcW w:w="900" w:type="dxa"/>
            <w:vAlign w:val="center"/>
          </w:tcPr>
          <w:p w14:paraId="0FF43316" w14:textId="39C245A5" w:rsidR="00466BAC" w:rsidRPr="00F44E2C" w:rsidRDefault="00466BAC" w:rsidP="00466BAC">
            <w:pPr>
              <w:pStyle w:val="NoSpacing"/>
              <w:jc w:val="center"/>
              <w:rPr>
                <w:rFonts w:ascii="National Book" w:hAnsi="National Book"/>
                <w:b/>
                <w:color w:val="1F3864" w:themeColor="accent1" w:themeShade="80"/>
                <w:sz w:val="18"/>
                <w:szCs w:val="18"/>
              </w:rPr>
            </w:pPr>
          </w:p>
        </w:tc>
        <w:tc>
          <w:tcPr>
            <w:tcW w:w="3959" w:type="dxa"/>
            <w:vAlign w:val="center"/>
          </w:tcPr>
          <w:p w14:paraId="26587CF4" w14:textId="5556E7F6" w:rsidR="00466BAC" w:rsidRPr="00F44E2C" w:rsidRDefault="00466BAC" w:rsidP="00466BAC">
            <w:pPr>
              <w:pStyle w:val="NoSpacing"/>
              <w:ind w:right="-110"/>
              <w:rPr>
                <w:rFonts w:ascii="National Book" w:hAnsi="National Book"/>
                <w:color w:val="1F3864" w:themeColor="accent1" w:themeShade="80"/>
                <w:sz w:val="18"/>
                <w:szCs w:val="18"/>
              </w:rPr>
            </w:pPr>
            <w:r w:rsidRPr="00F44E2C">
              <w:rPr>
                <w:rFonts w:ascii="National Book" w:hAnsi="National Book" w:cs="Arial"/>
                <w:color w:val="1F3864" w:themeColor="accent1" w:themeShade="80"/>
                <w:sz w:val="18"/>
                <w:szCs w:val="18"/>
              </w:rPr>
              <w:t>BSCI 21010 (KBS, KLAB)</w:t>
            </w:r>
            <w:r w:rsidR="001B220B" w:rsidRPr="00F44E2C">
              <w:rPr>
                <w:rFonts w:ascii="National Book" w:hAnsi="National Book" w:cs="Arial"/>
                <w:color w:val="1F3864" w:themeColor="accent1" w:themeShade="80"/>
                <w:sz w:val="18"/>
                <w:szCs w:val="18"/>
              </w:rPr>
              <w:t xml:space="preserve"> </w:t>
            </w:r>
          </w:p>
        </w:tc>
      </w:tr>
      <w:tr w:rsidR="00466BAC" w:rsidRPr="005A6714" w14:paraId="52E560FB" w14:textId="77777777" w:rsidTr="00D80E97">
        <w:trPr>
          <w:cantSplit/>
        </w:trPr>
        <w:tc>
          <w:tcPr>
            <w:tcW w:w="4040" w:type="dxa"/>
          </w:tcPr>
          <w:p w14:paraId="433630FA" w14:textId="545D56C5" w:rsidR="00466BAC" w:rsidRPr="00F44E2C" w:rsidRDefault="00466BAC" w:rsidP="00466BAC">
            <w:pPr>
              <w:pStyle w:val="NoSpacing"/>
              <w:rPr>
                <w:rFonts w:ascii="National Book" w:hAnsi="National Book"/>
                <w:b/>
                <w:color w:val="1F3864" w:themeColor="accent1" w:themeShade="80"/>
                <w:sz w:val="18"/>
                <w:szCs w:val="18"/>
              </w:rPr>
            </w:pPr>
            <w:r w:rsidRPr="00F44E2C">
              <w:rPr>
                <w:rFonts w:ascii="National Book" w:hAnsi="National Book"/>
                <w:color w:val="1F3864" w:themeColor="accent1" w:themeShade="80"/>
                <w:sz w:val="18"/>
                <w:szCs w:val="18"/>
              </w:rPr>
              <w:t>EMT</w:t>
            </w:r>
            <w:r w:rsidR="00B72C97" w:rsidRPr="00F44E2C">
              <w:rPr>
                <w:rFonts w:ascii="National Book" w:hAnsi="National Book"/>
                <w:color w:val="1F3864" w:themeColor="accent1" w:themeShade="80"/>
                <w:sz w:val="18"/>
                <w:szCs w:val="18"/>
              </w:rPr>
              <w:t>-</w:t>
            </w:r>
            <w:r w:rsidRPr="00F44E2C">
              <w:rPr>
                <w:rFonts w:ascii="National Book" w:hAnsi="National Book"/>
                <w:color w:val="1F3864" w:themeColor="accent1" w:themeShade="80"/>
                <w:sz w:val="18"/>
                <w:szCs w:val="18"/>
              </w:rPr>
              <w:t>1302 Emergency Medical Technician – Basic</w:t>
            </w:r>
          </w:p>
        </w:tc>
        <w:tc>
          <w:tcPr>
            <w:tcW w:w="816" w:type="dxa"/>
            <w:vAlign w:val="center"/>
          </w:tcPr>
          <w:p w14:paraId="79A9FC95" w14:textId="27F0C9DE" w:rsidR="00466BAC" w:rsidRPr="00F44E2C" w:rsidRDefault="00466BAC" w:rsidP="00466BAC">
            <w:pPr>
              <w:pStyle w:val="NoSpacing"/>
              <w:jc w:val="center"/>
              <w:rPr>
                <w:rFonts w:ascii="National Book" w:hAnsi="National Book"/>
                <w:color w:val="1F3864" w:themeColor="accent1" w:themeShade="80"/>
                <w:sz w:val="18"/>
                <w:szCs w:val="18"/>
              </w:rPr>
            </w:pPr>
            <w:r w:rsidRPr="00F44E2C">
              <w:rPr>
                <w:rFonts w:ascii="National Book" w:hAnsi="National Book"/>
                <w:color w:val="1F3864" w:themeColor="accent1" w:themeShade="80"/>
                <w:sz w:val="18"/>
                <w:szCs w:val="18"/>
              </w:rPr>
              <w:t>6</w:t>
            </w:r>
          </w:p>
        </w:tc>
        <w:tc>
          <w:tcPr>
            <w:tcW w:w="900" w:type="dxa"/>
            <w:vAlign w:val="center"/>
          </w:tcPr>
          <w:p w14:paraId="1101D232" w14:textId="6CF69784" w:rsidR="00466BAC" w:rsidRPr="00F44E2C" w:rsidRDefault="00466BAC" w:rsidP="00466BAC">
            <w:pPr>
              <w:pStyle w:val="NoSpacing"/>
              <w:jc w:val="center"/>
              <w:rPr>
                <w:rFonts w:ascii="National Book" w:hAnsi="National Book"/>
                <w:b/>
                <w:color w:val="1F3864" w:themeColor="accent1" w:themeShade="80"/>
                <w:sz w:val="18"/>
                <w:szCs w:val="18"/>
              </w:rPr>
            </w:pPr>
          </w:p>
        </w:tc>
        <w:tc>
          <w:tcPr>
            <w:tcW w:w="3959" w:type="dxa"/>
            <w:vAlign w:val="center"/>
          </w:tcPr>
          <w:p w14:paraId="0DE986CF" w14:textId="77777777" w:rsidR="00466BAC" w:rsidRPr="00F44E2C" w:rsidRDefault="00466BAC" w:rsidP="00466BAC">
            <w:pPr>
              <w:pStyle w:val="NoSpacing"/>
              <w:rPr>
                <w:rFonts w:ascii="National Book" w:hAnsi="National Book"/>
                <w:color w:val="1F3864" w:themeColor="accent1" w:themeShade="80"/>
                <w:sz w:val="18"/>
                <w:szCs w:val="18"/>
              </w:rPr>
            </w:pPr>
            <w:r w:rsidRPr="00F44E2C">
              <w:rPr>
                <w:rFonts w:ascii="National Book" w:hAnsi="National Book" w:cs="Arial"/>
                <w:color w:val="1F3864" w:themeColor="accent1" w:themeShade="80"/>
                <w:sz w:val="18"/>
                <w:szCs w:val="18"/>
              </w:rPr>
              <w:t>TRAN 1X000</w:t>
            </w:r>
          </w:p>
        </w:tc>
      </w:tr>
      <w:tr w:rsidR="00466BAC" w:rsidRPr="005A6714" w14:paraId="064CCCE5" w14:textId="77777777" w:rsidTr="00D80E97">
        <w:trPr>
          <w:cantSplit/>
        </w:trPr>
        <w:tc>
          <w:tcPr>
            <w:tcW w:w="4040" w:type="dxa"/>
          </w:tcPr>
          <w:p w14:paraId="44C65659" w14:textId="11DD61EA" w:rsidR="00466BAC" w:rsidRPr="00F44E2C" w:rsidRDefault="00466BAC" w:rsidP="00466BAC">
            <w:pPr>
              <w:pStyle w:val="NoSpacing"/>
              <w:rPr>
                <w:rFonts w:ascii="National Book" w:hAnsi="National Book"/>
                <w:b/>
                <w:color w:val="1F3864" w:themeColor="accent1" w:themeShade="80"/>
                <w:sz w:val="18"/>
                <w:szCs w:val="18"/>
              </w:rPr>
            </w:pPr>
            <w:r w:rsidRPr="00F44E2C">
              <w:rPr>
                <w:rFonts w:ascii="National Book" w:hAnsi="National Book"/>
                <w:color w:val="1F3864" w:themeColor="accent1" w:themeShade="80"/>
                <w:sz w:val="18"/>
                <w:szCs w:val="18"/>
              </w:rPr>
              <w:t>EMT</w:t>
            </w:r>
            <w:r w:rsidR="00B72C97" w:rsidRPr="00F44E2C">
              <w:rPr>
                <w:rFonts w:ascii="National Book" w:hAnsi="National Book"/>
                <w:color w:val="1F3864" w:themeColor="accent1" w:themeShade="80"/>
                <w:sz w:val="18"/>
                <w:szCs w:val="18"/>
              </w:rPr>
              <w:t>-</w:t>
            </w:r>
            <w:r w:rsidRPr="00F44E2C">
              <w:rPr>
                <w:rFonts w:ascii="National Book" w:hAnsi="National Book"/>
                <w:color w:val="1F3864" w:themeColor="accent1" w:themeShade="80"/>
                <w:sz w:val="18"/>
                <w:szCs w:val="18"/>
              </w:rPr>
              <w:t>130L EMT Basic Practical Lab</w:t>
            </w:r>
          </w:p>
        </w:tc>
        <w:tc>
          <w:tcPr>
            <w:tcW w:w="816" w:type="dxa"/>
            <w:vAlign w:val="center"/>
          </w:tcPr>
          <w:p w14:paraId="3ED6DD0B" w14:textId="5B7D1FD1" w:rsidR="00466BAC" w:rsidRPr="00F44E2C" w:rsidRDefault="00466BAC" w:rsidP="00466BAC">
            <w:pPr>
              <w:pStyle w:val="NoSpacing"/>
              <w:jc w:val="center"/>
              <w:rPr>
                <w:rFonts w:ascii="National Book" w:hAnsi="National Book"/>
                <w:color w:val="1F3864" w:themeColor="accent1" w:themeShade="80"/>
                <w:sz w:val="18"/>
                <w:szCs w:val="18"/>
              </w:rPr>
            </w:pPr>
            <w:r w:rsidRPr="00F44E2C">
              <w:rPr>
                <w:rFonts w:ascii="National Book" w:hAnsi="National Book"/>
                <w:color w:val="1F3864" w:themeColor="accent1" w:themeShade="80"/>
                <w:sz w:val="18"/>
                <w:szCs w:val="18"/>
              </w:rPr>
              <w:t>1</w:t>
            </w:r>
          </w:p>
        </w:tc>
        <w:tc>
          <w:tcPr>
            <w:tcW w:w="900" w:type="dxa"/>
            <w:vAlign w:val="center"/>
          </w:tcPr>
          <w:p w14:paraId="07EB7405" w14:textId="4B1F9538" w:rsidR="00466BAC" w:rsidRPr="00F44E2C" w:rsidRDefault="00466BAC" w:rsidP="00466BAC">
            <w:pPr>
              <w:pStyle w:val="NoSpacing"/>
              <w:jc w:val="center"/>
              <w:rPr>
                <w:rFonts w:ascii="National Book" w:hAnsi="National Book"/>
                <w:b/>
                <w:color w:val="1F3864" w:themeColor="accent1" w:themeShade="80"/>
                <w:sz w:val="18"/>
                <w:szCs w:val="18"/>
              </w:rPr>
            </w:pPr>
          </w:p>
        </w:tc>
        <w:tc>
          <w:tcPr>
            <w:tcW w:w="3959" w:type="dxa"/>
            <w:vAlign w:val="center"/>
          </w:tcPr>
          <w:p w14:paraId="6ECE9591" w14:textId="77777777" w:rsidR="00466BAC" w:rsidRPr="00F44E2C" w:rsidRDefault="00466BAC" w:rsidP="00466BAC">
            <w:pPr>
              <w:pStyle w:val="NoSpacing"/>
              <w:rPr>
                <w:rFonts w:ascii="National Book" w:hAnsi="National Book"/>
                <w:color w:val="1F3864" w:themeColor="accent1" w:themeShade="80"/>
                <w:sz w:val="18"/>
                <w:szCs w:val="18"/>
              </w:rPr>
            </w:pPr>
            <w:r w:rsidRPr="00F44E2C">
              <w:rPr>
                <w:rFonts w:ascii="National Book" w:hAnsi="National Book" w:cs="Arial"/>
                <w:color w:val="1F3864" w:themeColor="accent1" w:themeShade="80"/>
                <w:sz w:val="18"/>
                <w:szCs w:val="18"/>
              </w:rPr>
              <w:t>TRAN 1X000</w:t>
            </w:r>
          </w:p>
        </w:tc>
      </w:tr>
      <w:tr w:rsidR="00466BAC" w:rsidRPr="005A6714" w14:paraId="0BCF66CC" w14:textId="77777777" w:rsidTr="00D80E97">
        <w:trPr>
          <w:cantSplit/>
        </w:trPr>
        <w:tc>
          <w:tcPr>
            <w:tcW w:w="4040" w:type="dxa"/>
          </w:tcPr>
          <w:p w14:paraId="55690862" w14:textId="7F6B1925" w:rsidR="008C2AFE" w:rsidRPr="00F44E2C" w:rsidRDefault="00466BAC" w:rsidP="00466BAC">
            <w:pPr>
              <w:pStyle w:val="NoSpacing"/>
              <w:rPr>
                <w:rFonts w:ascii="National Book" w:hAnsi="National Book"/>
                <w:color w:val="1F3864" w:themeColor="accent1" w:themeShade="80"/>
                <w:sz w:val="18"/>
                <w:szCs w:val="18"/>
              </w:rPr>
            </w:pPr>
            <w:r w:rsidRPr="00F44E2C">
              <w:rPr>
                <w:rFonts w:ascii="National Book" w:hAnsi="National Book"/>
                <w:color w:val="1F3864" w:themeColor="accent1" w:themeShade="80"/>
                <w:sz w:val="18"/>
                <w:szCs w:val="18"/>
              </w:rPr>
              <w:t>ENG</w:t>
            </w:r>
            <w:r w:rsidR="00B72C97" w:rsidRPr="00F44E2C">
              <w:rPr>
                <w:rFonts w:ascii="National Book" w:hAnsi="National Book"/>
                <w:color w:val="1F3864" w:themeColor="accent1" w:themeShade="80"/>
                <w:sz w:val="18"/>
                <w:szCs w:val="18"/>
              </w:rPr>
              <w:t>-</w:t>
            </w:r>
            <w:r w:rsidRPr="00F44E2C">
              <w:rPr>
                <w:rFonts w:ascii="National Book" w:hAnsi="National Book"/>
                <w:color w:val="1F3864" w:themeColor="accent1" w:themeShade="80"/>
                <w:sz w:val="18"/>
                <w:szCs w:val="18"/>
              </w:rPr>
              <w:t>1010</w:t>
            </w:r>
            <w:r w:rsidR="008C2AFE" w:rsidRPr="00F44E2C">
              <w:rPr>
                <w:rFonts w:ascii="National Book" w:hAnsi="National Book"/>
                <w:color w:val="1F3864" w:themeColor="accent1" w:themeShade="80"/>
                <w:sz w:val="18"/>
                <w:szCs w:val="18"/>
              </w:rPr>
              <w:t xml:space="preserve"> </w:t>
            </w:r>
            <w:r w:rsidRPr="00F44E2C">
              <w:rPr>
                <w:rFonts w:ascii="National Book" w:hAnsi="National Book"/>
                <w:color w:val="1F3864" w:themeColor="accent1" w:themeShade="80"/>
                <w:sz w:val="18"/>
                <w:szCs w:val="18"/>
              </w:rPr>
              <w:t xml:space="preserve">College Composition I </w:t>
            </w:r>
          </w:p>
          <w:p w14:paraId="4B5D325A" w14:textId="1F6CDB64" w:rsidR="00466BAC" w:rsidRPr="00F44E2C" w:rsidRDefault="00466BAC" w:rsidP="00466BAC">
            <w:pPr>
              <w:pStyle w:val="NoSpacing"/>
              <w:rPr>
                <w:rFonts w:ascii="National Book" w:hAnsi="National Book"/>
                <w:b/>
                <w:color w:val="1F3864" w:themeColor="accent1" w:themeShade="80"/>
                <w:sz w:val="18"/>
                <w:szCs w:val="18"/>
              </w:rPr>
            </w:pPr>
            <w:r w:rsidRPr="00F44E2C">
              <w:rPr>
                <w:rFonts w:ascii="National Book" w:hAnsi="National Book"/>
                <w:color w:val="1F3864" w:themeColor="accent1" w:themeShade="80"/>
                <w:sz w:val="18"/>
                <w:szCs w:val="18"/>
              </w:rPr>
              <w:t xml:space="preserve">or </w:t>
            </w:r>
            <w:r w:rsidR="008C2AFE" w:rsidRPr="00F44E2C">
              <w:rPr>
                <w:rFonts w:ascii="National Book" w:hAnsi="National Book"/>
                <w:color w:val="1F3864" w:themeColor="accent1" w:themeShade="80"/>
                <w:sz w:val="18"/>
                <w:szCs w:val="18"/>
              </w:rPr>
              <w:t xml:space="preserve">ENG 101H </w:t>
            </w:r>
            <w:r w:rsidRPr="00F44E2C">
              <w:rPr>
                <w:rFonts w:ascii="National Book" w:hAnsi="National Book"/>
                <w:color w:val="1F3864" w:themeColor="accent1" w:themeShade="80"/>
                <w:sz w:val="18"/>
                <w:szCs w:val="18"/>
              </w:rPr>
              <w:t>Honors</w:t>
            </w:r>
            <w:r w:rsidR="008C2AFE" w:rsidRPr="00F44E2C">
              <w:rPr>
                <w:rFonts w:ascii="National Book" w:hAnsi="National Book"/>
                <w:color w:val="1F3864" w:themeColor="accent1" w:themeShade="80"/>
                <w:sz w:val="18"/>
                <w:szCs w:val="18"/>
              </w:rPr>
              <w:t xml:space="preserve"> College Composition I</w:t>
            </w:r>
          </w:p>
        </w:tc>
        <w:tc>
          <w:tcPr>
            <w:tcW w:w="816" w:type="dxa"/>
            <w:vAlign w:val="center"/>
          </w:tcPr>
          <w:p w14:paraId="24C3BB87" w14:textId="6A3A6A6B" w:rsidR="00466BAC" w:rsidRPr="00F44E2C" w:rsidRDefault="00466BAC" w:rsidP="00466BAC">
            <w:pPr>
              <w:pStyle w:val="NoSpacing"/>
              <w:jc w:val="center"/>
              <w:rPr>
                <w:rFonts w:ascii="National Book" w:hAnsi="National Book"/>
                <w:color w:val="1F3864" w:themeColor="accent1" w:themeShade="80"/>
                <w:sz w:val="18"/>
                <w:szCs w:val="18"/>
              </w:rPr>
            </w:pPr>
            <w:r w:rsidRPr="00F44E2C">
              <w:rPr>
                <w:rFonts w:ascii="National Book" w:hAnsi="National Book"/>
                <w:color w:val="1F3864" w:themeColor="accent1" w:themeShade="80"/>
                <w:sz w:val="18"/>
                <w:szCs w:val="18"/>
              </w:rPr>
              <w:t>3</w:t>
            </w:r>
          </w:p>
        </w:tc>
        <w:tc>
          <w:tcPr>
            <w:tcW w:w="900" w:type="dxa"/>
            <w:vAlign w:val="center"/>
          </w:tcPr>
          <w:p w14:paraId="51617345" w14:textId="15AC5F56" w:rsidR="00466BAC" w:rsidRPr="00F44E2C" w:rsidRDefault="00466BAC" w:rsidP="00466BAC">
            <w:pPr>
              <w:pStyle w:val="NoSpacing"/>
              <w:jc w:val="center"/>
              <w:rPr>
                <w:rFonts w:ascii="National Book" w:hAnsi="National Book"/>
                <w:b/>
                <w:color w:val="1F3864" w:themeColor="accent1" w:themeShade="80"/>
                <w:sz w:val="18"/>
                <w:szCs w:val="18"/>
              </w:rPr>
            </w:pPr>
          </w:p>
        </w:tc>
        <w:tc>
          <w:tcPr>
            <w:tcW w:w="3959" w:type="dxa"/>
            <w:vAlign w:val="center"/>
          </w:tcPr>
          <w:p w14:paraId="22901056" w14:textId="77777777" w:rsidR="00466BAC" w:rsidRPr="00F44E2C" w:rsidRDefault="00466BAC" w:rsidP="00466BAC">
            <w:pPr>
              <w:pStyle w:val="NoSpacing"/>
              <w:rPr>
                <w:rFonts w:ascii="National Book" w:hAnsi="National Book"/>
                <w:color w:val="1F3864" w:themeColor="accent1" w:themeShade="80"/>
                <w:sz w:val="18"/>
                <w:szCs w:val="18"/>
              </w:rPr>
            </w:pPr>
            <w:r w:rsidRPr="00F44E2C">
              <w:rPr>
                <w:rFonts w:ascii="National Book" w:hAnsi="National Book" w:cs="Arial"/>
                <w:color w:val="1F3864" w:themeColor="accent1" w:themeShade="80"/>
                <w:sz w:val="18"/>
                <w:szCs w:val="18"/>
              </w:rPr>
              <w:t>ENG 11011 (KCP1)</w:t>
            </w:r>
          </w:p>
        </w:tc>
      </w:tr>
      <w:tr w:rsidR="00D80E97" w:rsidRPr="005A6714" w14:paraId="708043AE" w14:textId="77777777" w:rsidTr="00D80E97">
        <w:trPr>
          <w:cantSplit/>
        </w:trPr>
        <w:tc>
          <w:tcPr>
            <w:tcW w:w="4040" w:type="dxa"/>
            <w:shd w:val="clear" w:color="auto" w:fill="002060"/>
          </w:tcPr>
          <w:p w14:paraId="09C611F0" w14:textId="791E0EC8" w:rsidR="00D80E97" w:rsidRPr="001954E9" w:rsidRDefault="00D80E97" w:rsidP="00466BAC">
            <w:pPr>
              <w:pStyle w:val="NoSpacing"/>
              <w:rPr>
                <w:rFonts w:ascii="National Book" w:hAnsi="National Book"/>
                <w:b/>
                <w:color w:val="FFFFFF" w:themeColor="background1"/>
                <w:sz w:val="20"/>
                <w:szCs w:val="20"/>
              </w:rPr>
            </w:pPr>
            <w:r w:rsidRPr="001954E9">
              <w:rPr>
                <w:rFonts w:ascii="National Book" w:hAnsi="National Book"/>
                <w:b/>
                <w:color w:val="FFFFFF" w:themeColor="background1"/>
                <w:sz w:val="20"/>
                <w:szCs w:val="20"/>
              </w:rPr>
              <w:t>Semester Two</w:t>
            </w:r>
            <w:r w:rsidRPr="00B16141">
              <w:rPr>
                <w:rFonts w:ascii="National Book" w:hAnsi="National Book"/>
                <w:b/>
                <w:color w:val="FFFFFF" w:themeColor="background1"/>
                <w:sz w:val="18"/>
                <w:szCs w:val="18"/>
              </w:rPr>
              <w:t>: [1</w:t>
            </w:r>
            <w:r>
              <w:rPr>
                <w:rFonts w:ascii="National Book" w:hAnsi="National Book"/>
                <w:b/>
                <w:color w:val="FFFFFF" w:themeColor="background1"/>
                <w:sz w:val="18"/>
                <w:szCs w:val="18"/>
              </w:rPr>
              <w:t>5</w:t>
            </w:r>
            <w:r w:rsidRPr="00B16141">
              <w:rPr>
                <w:rFonts w:ascii="National Book" w:hAnsi="National Book"/>
                <w:b/>
                <w:color w:val="FFFFFF" w:themeColor="background1"/>
                <w:sz w:val="18"/>
                <w:szCs w:val="18"/>
              </w:rPr>
              <w:t xml:space="preserve"> Credit Hours] </w:t>
            </w:r>
          </w:p>
        </w:tc>
        <w:tc>
          <w:tcPr>
            <w:tcW w:w="816" w:type="dxa"/>
            <w:shd w:val="clear" w:color="auto" w:fill="002060"/>
          </w:tcPr>
          <w:p w14:paraId="0EAAC77B" w14:textId="77777777" w:rsidR="00D80E97" w:rsidRPr="001954E9" w:rsidRDefault="00D80E97" w:rsidP="00466BAC">
            <w:pPr>
              <w:pStyle w:val="NoSpacing"/>
              <w:rPr>
                <w:rFonts w:ascii="National Book" w:hAnsi="National Book"/>
                <w:b/>
                <w:color w:val="FFFFFF" w:themeColor="background1"/>
                <w:sz w:val="20"/>
                <w:szCs w:val="20"/>
              </w:rPr>
            </w:pPr>
          </w:p>
        </w:tc>
        <w:tc>
          <w:tcPr>
            <w:tcW w:w="900" w:type="dxa"/>
            <w:shd w:val="clear" w:color="auto" w:fill="002060"/>
          </w:tcPr>
          <w:p w14:paraId="48B3825D" w14:textId="77777777" w:rsidR="00D80E97" w:rsidRPr="001954E9" w:rsidRDefault="00D80E97" w:rsidP="00466BAC">
            <w:pPr>
              <w:pStyle w:val="NoSpacing"/>
              <w:rPr>
                <w:rFonts w:ascii="National Book" w:hAnsi="National Book"/>
                <w:b/>
                <w:color w:val="FFFFFF" w:themeColor="background1"/>
                <w:sz w:val="20"/>
                <w:szCs w:val="20"/>
              </w:rPr>
            </w:pPr>
          </w:p>
        </w:tc>
        <w:tc>
          <w:tcPr>
            <w:tcW w:w="3959" w:type="dxa"/>
            <w:shd w:val="clear" w:color="auto" w:fill="002060"/>
          </w:tcPr>
          <w:p w14:paraId="71B60F92" w14:textId="3F3FB315" w:rsidR="00D80E97" w:rsidRPr="001954E9" w:rsidRDefault="00D80E97" w:rsidP="00466BAC">
            <w:pPr>
              <w:pStyle w:val="NoSpacing"/>
              <w:rPr>
                <w:rFonts w:ascii="National Book" w:hAnsi="National Book"/>
                <w:b/>
                <w:color w:val="FFFFFF" w:themeColor="background1"/>
                <w:sz w:val="20"/>
                <w:szCs w:val="20"/>
              </w:rPr>
            </w:pPr>
          </w:p>
        </w:tc>
      </w:tr>
      <w:tr w:rsidR="00802EA9" w:rsidRPr="005A6714" w14:paraId="4DC32510" w14:textId="77777777" w:rsidTr="00D80E97">
        <w:trPr>
          <w:cantSplit/>
        </w:trPr>
        <w:tc>
          <w:tcPr>
            <w:tcW w:w="4040" w:type="dxa"/>
          </w:tcPr>
          <w:p w14:paraId="03B15CEE" w14:textId="7569A5DC"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BIO</w:t>
            </w:r>
            <w:r w:rsidR="00B72C97"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2341 Anatomy and Physiology II</w:t>
            </w:r>
          </w:p>
        </w:tc>
        <w:tc>
          <w:tcPr>
            <w:tcW w:w="816" w:type="dxa"/>
            <w:vAlign w:val="center"/>
          </w:tcPr>
          <w:p w14:paraId="08BED766" w14:textId="3B8F351F" w:rsidR="00802EA9" w:rsidRPr="00F44E2C" w:rsidRDefault="00802EA9" w:rsidP="00802EA9">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4</w:t>
            </w:r>
          </w:p>
        </w:tc>
        <w:tc>
          <w:tcPr>
            <w:tcW w:w="900" w:type="dxa"/>
            <w:vAlign w:val="center"/>
          </w:tcPr>
          <w:p w14:paraId="4646CD88" w14:textId="43B724BB" w:rsidR="00802EA9" w:rsidRPr="00F44E2C" w:rsidRDefault="00802EA9" w:rsidP="00802EA9">
            <w:pPr>
              <w:jc w:val="center"/>
              <w:rPr>
                <w:rFonts w:ascii="National Book" w:hAnsi="National Book" w:cstheme="minorHAnsi"/>
                <w:color w:val="1F3864" w:themeColor="accent1" w:themeShade="80"/>
                <w:sz w:val="18"/>
                <w:szCs w:val="18"/>
              </w:rPr>
            </w:pPr>
          </w:p>
        </w:tc>
        <w:tc>
          <w:tcPr>
            <w:tcW w:w="3959" w:type="dxa"/>
            <w:vAlign w:val="center"/>
          </w:tcPr>
          <w:p w14:paraId="2547C7A7" w14:textId="020DA1FC"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Arial"/>
                <w:color w:val="1F3864" w:themeColor="accent1" w:themeShade="80"/>
                <w:sz w:val="18"/>
                <w:szCs w:val="18"/>
              </w:rPr>
              <w:t>BSCI 21020 (KBS, KLAB)</w:t>
            </w:r>
            <w:r w:rsidR="001B220B" w:rsidRPr="00F44E2C">
              <w:rPr>
                <w:rFonts w:ascii="National Book" w:hAnsi="National Book" w:cs="Arial"/>
                <w:color w:val="1F3864" w:themeColor="accent1" w:themeShade="80"/>
                <w:sz w:val="18"/>
                <w:szCs w:val="18"/>
              </w:rPr>
              <w:t xml:space="preserve"> </w:t>
            </w:r>
          </w:p>
        </w:tc>
      </w:tr>
      <w:tr w:rsidR="00802EA9" w:rsidRPr="005A6714" w14:paraId="4A63C83F" w14:textId="77777777" w:rsidTr="00D80E97">
        <w:trPr>
          <w:cantSplit/>
        </w:trPr>
        <w:tc>
          <w:tcPr>
            <w:tcW w:w="4040" w:type="dxa"/>
          </w:tcPr>
          <w:p w14:paraId="5271B705" w14:textId="0F6B50B4" w:rsidR="00802EA9" w:rsidRPr="00F44E2C" w:rsidRDefault="00426C69" w:rsidP="00802EA9">
            <w:pP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HTEC-1050</w:t>
            </w:r>
            <w:r w:rsidR="00802EA9" w:rsidRPr="00F44E2C">
              <w:rPr>
                <w:rFonts w:ascii="National Book" w:hAnsi="National Book" w:cstheme="minorHAnsi"/>
                <w:color w:val="1F3864" w:themeColor="accent1" w:themeShade="80"/>
                <w:sz w:val="18"/>
                <w:szCs w:val="18"/>
              </w:rPr>
              <w:t xml:space="preserve"> Introduction to Medical Terminology</w:t>
            </w:r>
          </w:p>
        </w:tc>
        <w:tc>
          <w:tcPr>
            <w:tcW w:w="816" w:type="dxa"/>
            <w:vAlign w:val="center"/>
          </w:tcPr>
          <w:p w14:paraId="14AEA9F6" w14:textId="7FF5AABE" w:rsidR="00802EA9" w:rsidRPr="00F44E2C" w:rsidRDefault="00802EA9" w:rsidP="00802EA9">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2</w:t>
            </w:r>
          </w:p>
        </w:tc>
        <w:tc>
          <w:tcPr>
            <w:tcW w:w="900" w:type="dxa"/>
            <w:vAlign w:val="center"/>
          </w:tcPr>
          <w:p w14:paraId="6F871D58" w14:textId="6408E396" w:rsidR="00802EA9" w:rsidRPr="00F44E2C" w:rsidRDefault="00802EA9" w:rsidP="00802EA9">
            <w:pPr>
              <w:jc w:val="center"/>
              <w:rPr>
                <w:rFonts w:ascii="National Book" w:hAnsi="National Book" w:cstheme="minorHAnsi"/>
                <w:color w:val="1F3864" w:themeColor="accent1" w:themeShade="80"/>
                <w:sz w:val="18"/>
                <w:szCs w:val="18"/>
              </w:rPr>
            </w:pPr>
          </w:p>
        </w:tc>
        <w:tc>
          <w:tcPr>
            <w:tcW w:w="3959" w:type="dxa"/>
            <w:vAlign w:val="center"/>
          </w:tcPr>
          <w:p w14:paraId="2D7DB3B4" w14:textId="7379F1C8" w:rsidR="00802EA9" w:rsidRPr="00F44E2C" w:rsidRDefault="00802EA9" w:rsidP="00802EA9">
            <w:pPr>
              <w:rPr>
                <w:rFonts w:ascii="National Book" w:hAnsi="National Book" w:cs="Arial"/>
                <w:color w:val="1F3864" w:themeColor="accent1" w:themeShade="80"/>
                <w:sz w:val="18"/>
                <w:szCs w:val="18"/>
              </w:rPr>
            </w:pPr>
          </w:p>
        </w:tc>
      </w:tr>
      <w:tr w:rsidR="00802EA9" w:rsidRPr="005A6714" w14:paraId="3EC02D2E" w14:textId="77777777" w:rsidTr="00D80E97">
        <w:trPr>
          <w:cantSplit/>
        </w:trPr>
        <w:tc>
          <w:tcPr>
            <w:tcW w:w="4040" w:type="dxa"/>
          </w:tcPr>
          <w:p w14:paraId="7105FA24" w14:textId="12F8166D"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UST</w:t>
            </w:r>
            <w:r w:rsidR="00B72C97"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1010 Introduction to Urban Studies</w:t>
            </w:r>
          </w:p>
        </w:tc>
        <w:tc>
          <w:tcPr>
            <w:tcW w:w="816" w:type="dxa"/>
            <w:vAlign w:val="center"/>
          </w:tcPr>
          <w:p w14:paraId="7862C254" w14:textId="0EA43BFA" w:rsidR="00802EA9" w:rsidRPr="00F44E2C" w:rsidRDefault="00802EA9" w:rsidP="00802EA9">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3</w:t>
            </w:r>
          </w:p>
        </w:tc>
        <w:tc>
          <w:tcPr>
            <w:tcW w:w="900" w:type="dxa"/>
            <w:vAlign w:val="center"/>
          </w:tcPr>
          <w:p w14:paraId="0D5A2E71" w14:textId="7DFB5A14" w:rsidR="00802EA9" w:rsidRPr="00F44E2C" w:rsidRDefault="00D133A1" w:rsidP="00802EA9">
            <w:pPr>
              <w:jc w:val="center"/>
              <w:rPr>
                <w:rFonts w:ascii="National Book" w:hAnsi="National Book" w:cstheme="minorHAnsi"/>
                <w:color w:val="1F3864" w:themeColor="accent1" w:themeShade="80"/>
                <w:sz w:val="18"/>
                <w:szCs w:val="18"/>
              </w:rPr>
            </w:pPr>
            <w:r w:rsidRPr="00F44E2C">
              <w:rPr>
                <w:rFonts w:ascii="National Book" w:hAnsi="National Book" w:cs="Arial"/>
                <w:color w:val="002060"/>
                <w:sz w:val="20"/>
                <w:szCs w:val="20"/>
              </w:rPr>
              <w:t>■</w:t>
            </w:r>
          </w:p>
        </w:tc>
        <w:tc>
          <w:tcPr>
            <w:tcW w:w="3959" w:type="dxa"/>
            <w:vAlign w:val="center"/>
          </w:tcPr>
          <w:p w14:paraId="57B4662A" w14:textId="348894EE" w:rsidR="00802EA9" w:rsidRPr="00F44E2C" w:rsidRDefault="005A6889" w:rsidP="00802EA9">
            <w:pPr>
              <w:rPr>
                <w:rFonts w:ascii="National Book" w:hAnsi="National Book" w:cs="Arial"/>
                <w:color w:val="1F3864" w:themeColor="accent1" w:themeShade="80"/>
                <w:sz w:val="18"/>
                <w:szCs w:val="18"/>
              </w:rPr>
            </w:pPr>
            <w:r w:rsidRPr="00F44E2C">
              <w:rPr>
                <w:rFonts w:ascii="National Book" w:hAnsi="National Book" w:cs="Arial"/>
                <w:color w:val="1F3864" w:themeColor="accent1" w:themeShade="80"/>
                <w:sz w:val="18"/>
                <w:szCs w:val="18"/>
              </w:rPr>
              <w:t>GEOG 36065</w:t>
            </w:r>
            <w:r w:rsidR="00D133A1" w:rsidRPr="00F44E2C">
              <w:rPr>
                <w:rFonts w:ascii="National Book" w:hAnsi="National Book" w:cs="Arial"/>
                <w:color w:val="1F3864" w:themeColor="accent1" w:themeShade="80"/>
                <w:sz w:val="18"/>
                <w:szCs w:val="18"/>
              </w:rPr>
              <w:t xml:space="preserve"> (KSS)</w:t>
            </w:r>
            <w:r w:rsidR="00802EA9" w:rsidRPr="00F44E2C">
              <w:rPr>
                <w:rFonts w:ascii="National Book" w:hAnsi="National Book" w:cs="Arial"/>
                <w:color w:val="1F3864" w:themeColor="accent1" w:themeShade="80"/>
                <w:sz w:val="18"/>
                <w:szCs w:val="18"/>
              </w:rPr>
              <w:t xml:space="preserve"> </w:t>
            </w:r>
          </w:p>
        </w:tc>
      </w:tr>
      <w:tr w:rsidR="00802EA9" w:rsidRPr="005A6714" w14:paraId="6BD05EB2" w14:textId="77777777" w:rsidTr="00D80E97">
        <w:trPr>
          <w:cantSplit/>
        </w:trPr>
        <w:tc>
          <w:tcPr>
            <w:tcW w:w="4040" w:type="dxa"/>
          </w:tcPr>
          <w:p w14:paraId="6E31B3C8" w14:textId="77777777" w:rsidR="00746314"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MATH</w:t>
            </w:r>
            <w:r w:rsidR="00B72C97" w:rsidRPr="00F44E2C">
              <w:rPr>
                <w:rFonts w:ascii="National Book" w:hAnsi="National Book" w:cstheme="minorHAnsi"/>
                <w:color w:val="1F3864" w:themeColor="accent1" w:themeShade="80"/>
                <w:sz w:val="18"/>
                <w:szCs w:val="18"/>
              </w:rPr>
              <w:t>-</w:t>
            </w:r>
            <w:r w:rsidR="00F51F34" w:rsidRPr="00F44E2C">
              <w:rPr>
                <w:rFonts w:ascii="National Book" w:hAnsi="National Book" w:cstheme="minorHAnsi"/>
                <w:color w:val="1F3864" w:themeColor="accent1" w:themeShade="80"/>
                <w:sz w:val="18"/>
                <w:szCs w:val="18"/>
              </w:rPr>
              <w:t xml:space="preserve">1190 Algebraic </w:t>
            </w:r>
            <w:r w:rsidR="00746314" w:rsidRPr="00F44E2C">
              <w:rPr>
                <w:rFonts w:ascii="National Book" w:hAnsi="National Book" w:cstheme="minorHAnsi"/>
                <w:color w:val="1F3864" w:themeColor="accent1" w:themeShade="80"/>
                <w:sz w:val="18"/>
                <w:szCs w:val="18"/>
              </w:rPr>
              <w:t>and Quantitative Reasoning</w:t>
            </w:r>
          </w:p>
          <w:p w14:paraId="259BB87C" w14:textId="77777777" w:rsidR="00DF66E2" w:rsidRPr="00F44E2C" w:rsidRDefault="00DF66E2" w:rsidP="00802EA9">
            <w:pPr>
              <w:rPr>
                <w:rFonts w:ascii="National Book" w:hAnsi="National Book" w:cstheme="minorHAnsi"/>
                <w:color w:val="1F3864" w:themeColor="accent1" w:themeShade="80"/>
                <w:sz w:val="18"/>
                <w:szCs w:val="18"/>
              </w:rPr>
            </w:pPr>
          </w:p>
          <w:p w14:paraId="6D9201F8" w14:textId="7810722F" w:rsidR="00802EA9" w:rsidRPr="00F44E2C" w:rsidRDefault="001E6D67"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o</w:t>
            </w:r>
            <w:r w:rsidR="00746314" w:rsidRPr="00F44E2C">
              <w:rPr>
                <w:rFonts w:ascii="National Book" w:hAnsi="National Book" w:cstheme="minorHAnsi"/>
                <w:color w:val="1F3864" w:themeColor="accent1" w:themeShade="80"/>
                <w:sz w:val="18"/>
                <w:szCs w:val="18"/>
              </w:rPr>
              <w:t>r MATH-1410</w:t>
            </w:r>
            <w:r w:rsidR="00802EA9" w:rsidRPr="00F44E2C">
              <w:rPr>
                <w:rFonts w:ascii="National Book" w:hAnsi="National Book" w:cstheme="minorHAnsi"/>
                <w:color w:val="1F3864" w:themeColor="accent1" w:themeShade="80"/>
                <w:sz w:val="18"/>
                <w:szCs w:val="18"/>
              </w:rPr>
              <w:t xml:space="preserve"> </w:t>
            </w:r>
            <w:r w:rsidR="00746314" w:rsidRPr="00F44E2C">
              <w:rPr>
                <w:rFonts w:ascii="National Book" w:hAnsi="National Book" w:cstheme="minorHAnsi"/>
                <w:color w:val="1F3864" w:themeColor="accent1" w:themeShade="80"/>
                <w:sz w:val="18"/>
                <w:szCs w:val="18"/>
              </w:rPr>
              <w:t xml:space="preserve">Elementary Probability and Statistics I (or any </w:t>
            </w:r>
            <w:r w:rsidR="00CA41EC" w:rsidRPr="00F44E2C">
              <w:rPr>
                <w:rFonts w:ascii="National Book" w:hAnsi="National Book" w:cstheme="minorHAnsi"/>
                <w:color w:val="1F3864" w:themeColor="accent1" w:themeShade="80"/>
                <w:sz w:val="18"/>
                <w:szCs w:val="18"/>
              </w:rPr>
              <w:t xml:space="preserve">approved </w:t>
            </w:r>
            <w:r w:rsidR="00746314" w:rsidRPr="00F44E2C">
              <w:rPr>
                <w:rFonts w:ascii="National Book" w:hAnsi="National Book" w:cstheme="minorHAnsi"/>
                <w:color w:val="1F3864" w:themeColor="accent1" w:themeShade="80"/>
                <w:sz w:val="18"/>
                <w:szCs w:val="18"/>
              </w:rPr>
              <w:t xml:space="preserve">OT36 </w:t>
            </w:r>
            <w:r w:rsidR="00CA41EC" w:rsidRPr="00F44E2C">
              <w:rPr>
                <w:rFonts w:ascii="National Book" w:hAnsi="National Book" w:cstheme="minorHAnsi"/>
                <w:color w:val="1F3864" w:themeColor="accent1" w:themeShade="80"/>
                <w:sz w:val="18"/>
                <w:szCs w:val="18"/>
              </w:rPr>
              <w:t>Mathematics course)</w:t>
            </w:r>
          </w:p>
        </w:tc>
        <w:tc>
          <w:tcPr>
            <w:tcW w:w="816" w:type="dxa"/>
            <w:vAlign w:val="center"/>
          </w:tcPr>
          <w:p w14:paraId="1277AC5A" w14:textId="4D9DB086" w:rsidR="00802EA9" w:rsidRPr="00F44E2C" w:rsidRDefault="00802EA9" w:rsidP="00802EA9">
            <w:pPr>
              <w:jc w:val="center"/>
              <w:rPr>
                <w:rFonts w:ascii="National Book" w:hAnsi="National Book" w:cstheme="minorHAnsi"/>
                <w:bCs/>
                <w:color w:val="1F3864" w:themeColor="accent1" w:themeShade="80"/>
                <w:sz w:val="18"/>
                <w:szCs w:val="18"/>
              </w:rPr>
            </w:pPr>
            <w:r w:rsidRPr="00F44E2C">
              <w:rPr>
                <w:rFonts w:ascii="National Book" w:hAnsi="National Book" w:cstheme="minorHAnsi"/>
                <w:bCs/>
                <w:color w:val="1F3864" w:themeColor="accent1" w:themeShade="80"/>
                <w:sz w:val="18"/>
                <w:szCs w:val="18"/>
              </w:rPr>
              <w:t>3</w:t>
            </w:r>
          </w:p>
        </w:tc>
        <w:tc>
          <w:tcPr>
            <w:tcW w:w="900" w:type="dxa"/>
            <w:vAlign w:val="center"/>
          </w:tcPr>
          <w:p w14:paraId="15627325" w14:textId="3025C8F4" w:rsidR="00802EA9" w:rsidRPr="00F44E2C" w:rsidRDefault="00802EA9" w:rsidP="00802EA9">
            <w:pPr>
              <w:jc w:val="center"/>
              <w:rPr>
                <w:rFonts w:ascii="National Book" w:hAnsi="National Book" w:cstheme="minorHAnsi"/>
                <w:color w:val="1F3864" w:themeColor="accent1" w:themeShade="80"/>
                <w:sz w:val="18"/>
                <w:szCs w:val="18"/>
              </w:rPr>
            </w:pPr>
          </w:p>
        </w:tc>
        <w:tc>
          <w:tcPr>
            <w:tcW w:w="3959" w:type="dxa"/>
            <w:vAlign w:val="center"/>
          </w:tcPr>
          <w:p w14:paraId="43473B13" w14:textId="19CC60C7" w:rsidR="00802EA9" w:rsidRPr="00F44E2C" w:rsidRDefault="00802EA9" w:rsidP="00802EA9">
            <w:pPr>
              <w:rPr>
                <w:rFonts w:ascii="National Book" w:hAnsi="National Book" w:cs="Arial"/>
                <w:color w:val="1F3864" w:themeColor="accent1" w:themeShade="80"/>
                <w:sz w:val="18"/>
                <w:szCs w:val="18"/>
              </w:rPr>
            </w:pPr>
            <w:r w:rsidRPr="00F44E2C">
              <w:rPr>
                <w:rFonts w:ascii="National Book" w:hAnsi="National Book" w:cs="Arial"/>
                <w:color w:val="1F3864" w:themeColor="accent1" w:themeShade="80"/>
                <w:sz w:val="18"/>
                <w:szCs w:val="18"/>
              </w:rPr>
              <w:t>MATH 1</w:t>
            </w:r>
            <w:r w:rsidR="0032499E" w:rsidRPr="00F44E2C">
              <w:rPr>
                <w:rFonts w:ascii="National Book" w:hAnsi="National Book" w:cs="Arial"/>
                <w:color w:val="1F3864" w:themeColor="accent1" w:themeShade="80"/>
                <w:sz w:val="18"/>
                <w:szCs w:val="18"/>
              </w:rPr>
              <w:t>0051</w:t>
            </w:r>
            <w:r w:rsidRPr="00F44E2C">
              <w:rPr>
                <w:rFonts w:ascii="National Book" w:hAnsi="National Book" w:cs="Arial"/>
                <w:color w:val="1F3864" w:themeColor="accent1" w:themeShade="80"/>
                <w:sz w:val="18"/>
                <w:szCs w:val="18"/>
              </w:rPr>
              <w:t xml:space="preserve"> </w:t>
            </w:r>
            <w:r w:rsidRPr="00F44E2C">
              <w:rPr>
                <w:rFonts w:ascii="National Book" w:hAnsi="National Book"/>
                <w:sz w:val="18"/>
                <w:szCs w:val="18"/>
              </w:rPr>
              <w:t>(</w:t>
            </w:r>
            <w:r w:rsidRPr="00F44E2C">
              <w:rPr>
                <w:rFonts w:ascii="National Book" w:hAnsi="National Book" w:cs="Arial"/>
                <w:color w:val="1F3864" w:themeColor="accent1" w:themeShade="80"/>
                <w:sz w:val="18"/>
                <w:szCs w:val="18"/>
              </w:rPr>
              <w:t>KMCR)</w:t>
            </w:r>
            <w:r w:rsidR="00EA5F24" w:rsidRPr="00F44E2C">
              <w:rPr>
                <w:rFonts w:ascii="National Book" w:hAnsi="National Book" w:cs="Arial"/>
                <w:color w:val="1F3864" w:themeColor="accent1" w:themeShade="80"/>
                <w:sz w:val="18"/>
                <w:szCs w:val="18"/>
              </w:rPr>
              <w:t xml:space="preserve"> (Mathematics Elective)</w:t>
            </w:r>
          </w:p>
          <w:p w14:paraId="7CE80337" w14:textId="5290D470" w:rsidR="0032499E" w:rsidRPr="00F44E2C" w:rsidRDefault="0032499E"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or MATH 10041 (KMCR)</w:t>
            </w:r>
            <w:r w:rsidR="00EA5F24" w:rsidRPr="00F44E2C">
              <w:rPr>
                <w:rFonts w:ascii="National Book" w:hAnsi="National Book" w:cstheme="minorHAnsi"/>
                <w:color w:val="1F3864" w:themeColor="accent1" w:themeShade="80"/>
                <w:sz w:val="18"/>
                <w:szCs w:val="18"/>
              </w:rPr>
              <w:t xml:space="preserve"> (Mathematics Elective)</w:t>
            </w:r>
          </w:p>
        </w:tc>
      </w:tr>
      <w:tr w:rsidR="00802EA9" w:rsidRPr="005A6714" w14:paraId="5BB9A560" w14:textId="77777777" w:rsidTr="00D80E97">
        <w:trPr>
          <w:cantSplit/>
        </w:trPr>
        <w:tc>
          <w:tcPr>
            <w:tcW w:w="4040" w:type="dxa"/>
          </w:tcPr>
          <w:p w14:paraId="7343E821" w14:textId="124BF4A5" w:rsidR="008C2AFE"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ENG</w:t>
            </w:r>
            <w:r w:rsidR="00B72C97"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1020</w:t>
            </w:r>
            <w:r w:rsidR="005C5F4F" w:rsidRPr="00F44E2C">
              <w:rPr>
                <w:rFonts w:ascii="National Book" w:hAnsi="National Book" w:cstheme="minorHAnsi"/>
                <w:color w:val="1F3864" w:themeColor="accent1" w:themeShade="80"/>
                <w:sz w:val="18"/>
                <w:szCs w:val="18"/>
              </w:rPr>
              <w:t xml:space="preserve"> </w:t>
            </w:r>
            <w:r w:rsidRPr="00F44E2C">
              <w:rPr>
                <w:rFonts w:ascii="National Book" w:hAnsi="National Book" w:cstheme="minorHAnsi"/>
                <w:color w:val="1F3864" w:themeColor="accent1" w:themeShade="80"/>
                <w:sz w:val="18"/>
                <w:szCs w:val="18"/>
              </w:rPr>
              <w:t xml:space="preserve">College Composition II </w:t>
            </w:r>
          </w:p>
          <w:p w14:paraId="33CDCD79" w14:textId="4467B6A4"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 xml:space="preserve">or </w:t>
            </w:r>
            <w:r w:rsidR="005C5F4F" w:rsidRPr="00F44E2C">
              <w:rPr>
                <w:rFonts w:ascii="National Book" w:hAnsi="National Book" w:cstheme="minorHAnsi"/>
                <w:color w:val="1F3864" w:themeColor="accent1" w:themeShade="80"/>
                <w:sz w:val="18"/>
                <w:szCs w:val="18"/>
              </w:rPr>
              <w:t xml:space="preserve">ENG-102H </w:t>
            </w:r>
            <w:r w:rsidRPr="00F44E2C">
              <w:rPr>
                <w:rFonts w:ascii="National Book" w:hAnsi="National Book" w:cstheme="minorHAnsi"/>
                <w:color w:val="1F3864" w:themeColor="accent1" w:themeShade="80"/>
                <w:sz w:val="18"/>
                <w:szCs w:val="18"/>
              </w:rPr>
              <w:t>Honors</w:t>
            </w:r>
            <w:r w:rsidR="005C5F4F" w:rsidRPr="00F44E2C">
              <w:rPr>
                <w:rFonts w:ascii="National Book" w:hAnsi="National Book" w:cstheme="minorHAnsi"/>
                <w:color w:val="1F3864" w:themeColor="accent1" w:themeShade="80"/>
                <w:sz w:val="18"/>
                <w:szCs w:val="18"/>
              </w:rPr>
              <w:t xml:space="preserve"> College Composition II</w:t>
            </w:r>
          </w:p>
        </w:tc>
        <w:tc>
          <w:tcPr>
            <w:tcW w:w="816" w:type="dxa"/>
            <w:vAlign w:val="center"/>
          </w:tcPr>
          <w:p w14:paraId="0A5ABC7C" w14:textId="3589E231" w:rsidR="00802EA9" w:rsidRPr="00F44E2C" w:rsidRDefault="00802EA9" w:rsidP="00802EA9">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3</w:t>
            </w:r>
          </w:p>
        </w:tc>
        <w:tc>
          <w:tcPr>
            <w:tcW w:w="900" w:type="dxa"/>
            <w:vAlign w:val="center"/>
          </w:tcPr>
          <w:p w14:paraId="795069B4" w14:textId="349B02AC" w:rsidR="00802EA9" w:rsidRPr="00F44E2C" w:rsidRDefault="00802EA9" w:rsidP="00802EA9">
            <w:pPr>
              <w:jc w:val="center"/>
              <w:rPr>
                <w:rFonts w:ascii="National Book" w:hAnsi="National Book" w:cstheme="minorHAnsi"/>
                <w:bCs/>
                <w:color w:val="1F3864" w:themeColor="accent1" w:themeShade="80"/>
                <w:sz w:val="18"/>
                <w:szCs w:val="18"/>
              </w:rPr>
            </w:pPr>
          </w:p>
        </w:tc>
        <w:tc>
          <w:tcPr>
            <w:tcW w:w="3959" w:type="dxa"/>
            <w:vAlign w:val="center"/>
          </w:tcPr>
          <w:p w14:paraId="1CF41AED" w14:textId="77777777" w:rsidR="00802EA9" w:rsidRPr="00F44E2C" w:rsidRDefault="00802EA9" w:rsidP="00802EA9">
            <w:pPr>
              <w:rPr>
                <w:rFonts w:ascii="National Book" w:hAnsi="National Book" w:cstheme="minorHAnsi"/>
                <w:bCs/>
                <w:color w:val="1F3864" w:themeColor="accent1" w:themeShade="80"/>
                <w:sz w:val="18"/>
                <w:szCs w:val="18"/>
              </w:rPr>
            </w:pPr>
            <w:r w:rsidRPr="00F44E2C">
              <w:rPr>
                <w:rFonts w:ascii="National Book" w:hAnsi="National Book" w:cs="Arial"/>
                <w:color w:val="1F3864" w:themeColor="accent1" w:themeShade="80"/>
                <w:sz w:val="18"/>
                <w:szCs w:val="18"/>
              </w:rPr>
              <w:t>ENG 21011 (KCP2)</w:t>
            </w:r>
          </w:p>
        </w:tc>
      </w:tr>
      <w:tr w:rsidR="00D80E97" w:rsidRPr="005A6714" w14:paraId="7A117019" w14:textId="77777777" w:rsidTr="00D80E97">
        <w:trPr>
          <w:cantSplit/>
        </w:trPr>
        <w:tc>
          <w:tcPr>
            <w:tcW w:w="4040" w:type="dxa"/>
            <w:shd w:val="clear" w:color="auto" w:fill="002060"/>
          </w:tcPr>
          <w:p w14:paraId="3BBF76C4" w14:textId="20208984" w:rsidR="00D80E97" w:rsidRPr="001954E9" w:rsidRDefault="00D80E97" w:rsidP="00802EA9">
            <w:pPr>
              <w:pStyle w:val="NoSpacing"/>
              <w:rPr>
                <w:rFonts w:ascii="National Book" w:hAnsi="National Book"/>
                <w:b/>
                <w:color w:val="FFFFFF" w:themeColor="background1"/>
                <w:sz w:val="20"/>
                <w:szCs w:val="20"/>
              </w:rPr>
            </w:pPr>
            <w:r w:rsidRPr="001954E9">
              <w:rPr>
                <w:rFonts w:ascii="National Book" w:hAnsi="National Book"/>
                <w:b/>
                <w:color w:val="FFFFFF" w:themeColor="background1"/>
                <w:sz w:val="20"/>
                <w:szCs w:val="20"/>
              </w:rPr>
              <w:t>Semester Three</w:t>
            </w:r>
            <w:r w:rsidRPr="00B16141">
              <w:rPr>
                <w:rFonts w:ascii="National Book" w:hAnsi="National Book"/>
                <w:b/>
                <w:color w:val="FFFFFF" w:themeColor="background1"/>
                <w:sz w:val="18"/>
                <w:szCs w:val="18"/>
              </w:rPr>
              <w:t>: [1</w:t>
            </w:r>
            <w:r>
              <w:rPr>
                <w:rFonts w:ascii="National Book" w:hAnsi="National Book"/>
                <w:b/>
                <w:color w:val="FFFFFF" w:themeColor="background1"/>
                <w:sz w:val="18"/>
                <w:szCs w:val="18"/>
              </w:rPr>
              <w:t>5</w:t>
            </w:r>
            <w:r w:rsidRPr="00B16141">
              <w:rPr>
                <w:rFonts w:ascii="National Book" w:hAnsi="National Book"/>
                <w:b/>
                <w:color w:val="FFFFFF" w:themeColor="background1"/>
                <w:sz w:val="18"/>
                <w:szCs w:val="18"/>
              </w:rPr>
              <w:t xml:space="preserve"> Credit Hours] </w:t>
            </w:r>
          </w:p>
        </w:tc>
        <w:tc>
          <w:tcPr>
            <w:tcW w:w="816" w:type="dxa"/>
            <w:shd w:val="clear" w:color="auto" w:fill="002060"/>
          </w:tcPr>
          <w:p w14:paraId="3B3C1D09" w14:textId="77777777" w:rsidR="00D80E97" w:rsidRPr="001954E9" w:rsidRDefault="00D80E97" w:rsidP="00802EA9">
            <w:pPr>
              <w:pStyle w:val="NoSpacing"/>
              <w:rPr>
                <w:rFonts w:ascii="National Book" w:hAnsi="National Book"/>
                <w:b/>
                <w:color w:val="FFFFFF" w:themeColor="background1"/>
                <w:sz w:val="20"/>
                <w:szCs w:val="20"/>
              </w:rPr>
            </w:pPr>
          </w:p>
        </w:tc>
        <w:tc>
          <w:tcPr>
            <w:tcW w:w="900" w:type="dxa"/>
            <w:shd w:val="clear" w:color="auto" w:fill="002060"/>
          </w:tcPr>
          <w:p w14:paraId="0C32C853" w14:textId="77777777" w:rsidR="00D80E97" w:rsidRPr="001954E9" w:rsidRDefault="00D80E97" w:rsidP="00802EA9">
            <w:pPr>
              <w:pStyle w:val="NoSpacing"/>
              <w:rPr>
                <w:rFonts w:ascii="National Book" w:hAnsi="National Book"/>
                <w:b/>
                <w:color w:val="FFFFFF" w:themeColor="background1"/>
                <w:sz w:val="20"/>
                <w:szCs w:val="20"/>
              </w:rPr>
            </w:pPr>
          </w:p>
        </w:tc>
        <w:tc>
          <w:tcPr>
            <w:tcW w:w="3959" w:type="dxa"/>
            <w:shd w:val="clear" w:color="auto" w:fill="002060"/>
          </w:tcPr>
          <w:p w14:paraId="1B327724" w14:textId="6F58C661" w:rsidR="00D80E97" w:rsidRPr="001954E9" w:rsidRDefault="00D80E97" w:rsidP="00802EA9">
            <w:pPr>
              <w:pStyle w:val="NoSpacing"/>
              <w:rPr>
                <w:rFonts w:ascii="National Book" w:hAnsi="National Book"/>
                <w:b/>
                <w:color w:val="FFFFFF" w:themeColor="background1"/>
                <w:sz w:val="20"/>
                <w:szCs w:val="20"/>
              </w:rPr>
            </w:pPr>
          </w:p>
        </w:tc>
      </w:tr>
      <w:tr w:rsidR="00802EA9" w:rsidRPr="005A6714" w14:paraId="157E991C" w14:textId="77777777" w:rsidTr="00D80E97">
        <w:trPr>
          <w:cantSplit/>
        </w:trPr>
        <w:tc>
          <w:tcPr>
            <w:tcW w:w="4040" w:type="dxa"/>
            <w:vAlign w:val="bottom"/>
          </w:tcPr>
          <w:p w14:paraId="0A066EFD" w14:textId="5F754101"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EMT</w:t>
            </w:r>
            <w:r w:rsidR="00B72C97"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2330 Paramedic Theory I</w:t>
            </w:r>
          </w:p>
        </w:tc>
        <w:tc>
          <w:tcPr>
            <w:tcW w:w="816" w:type="dxa"/>
            <w:vAlign w:val="bottom"/>
          </w:tcPr>
          <w:p w14:paraId="4275D7A2" w14:textId="30A6FC5F" w:rsidR="00802EA9" w:rsidRPr="00F44E2C" w:rsidRDefault="00802EA9" w:rsidP="00802EA9">
            <w:pPr>
              <w:tabs>
                <w:tab w:val="left" w:pos="720"/>
              </w:tabs>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6</w:t>
            </w:r>
          </w:p>
        </w:tc>
        <w:tc>
          <w:tcPr>
            <w:tcW w:w="900" w:type="dxa"/>
            <w:vAlign w:val="bottom"/>
          </w:tcPr>
          <w:p w14:paraId="33DC95C9" w14:textId="721869BA" w:rsidR="00802EA9" w:rsidRPr="00F44E2C" w:rsidRDefault="00802EA9" w:rsidP="00802EA9">
            <w:pPr>
              <w:tabs>
                <w:tab w:val="left" w:pos="720"/>
              </w:tabs>
              <w:jc w:val="center"/>
              <w:rPr>
                <w:rFonts w:ascii="National Book" w:hAnsi="National Book" w:cstheme="minorHAnsi"/>
                <w:color w:val="1F3864" w:themeColor="accent1" w:themeShade="80"/>
                <w:sz w:val="18"/>
                <w:szCs w:val="18"/>
              </w:rPr>
            </w:pPr>
          </w:p>
        </w:tc>
        <w:tc>
          <w:tcPr>
            <w:tcW w:w="3959" w:type="dxa"/>
            <w:vAlign w:val="center"/>
          </w:tcPr>
          <w:p w14:paraId="306B0A80" w14:textId="77777777" w:rsidR="00802EA9" w:rsidRPr="00F44E2C" w:rsidRDefault="00802EA9" w:rsidP="00802EA9">
            <w:pPr>
              <w:tabs>
                <w:tab w:val="left" w:pos="720"/>
              </w:tabs>
              <w:rPr>
                <w:rFonts w:ascii="National Book" w:hAnsi="National Book" w:cstheme="minorHAnsi"/>
                <w:color w:val="1F3864" w:themeColor="accent1" w:themeShade="80"/>
                <w:sz w:val="18"/>
                <w:szCs w:val="18"/>
              </w:rPr>
            </w:pPr>
            <w:r w:rsidRPr="00F44E2C">
              <w:rPr>
                <w:rFonts w:ascii="National Book" w:hAnsi="National Book" w:cs="Arial"/>
                <w:color w:val="1F3864" w:themeColor="accent1" w:themeShade="80"/>
                <w:sz w:val="18"/>
                <w:szCs w:val="18"/>
              </w:rPr>
              <w:t>TRAN 2X000</w:t>
            </w:r>
          </w:p>
        </w:tc>
      </w:tr>
      <w:tr w:rsidR="00802EA9" w:rsidRPr="005A6714" w14:paraId="4D24E201" w14:textId="77777777" w:rsidTr="00D80E97">
        <w:trPr>
          <w:cantSplit/>
        </w:trPr>
        <w:tc>
          <w:tcPr>
            <w:tcW w:w="4040" w:type="dxa"/>
            <w:vAlign w:val="bottom"/>
          </w:tcPr>
          <w:p w14:paraId="34C47B06" w14:textId="559D320F"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EMT</w:t>
            </w:r>
            <w:r w:rsidR="008C2AFE"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2350 Paramedic Theory III</w:t>
            </w:r>
          </w:p>
        </w:tc>
        <w:tc>
          <w:tcPr>
            <w:tcW w:w="816" w:type="dxa"/>
            <w:vAlign w:val="bottom"/>
          </w:tcPr>
          <w:p w14:paraId="69EABAF5" w14:textId="112C9039" w:rsidR="00802EA9" w:rsidRPr="00F44E2C" w:rsidRDefault="00802EA9" w:rsidP="00802EA9">
            <w:pPr>
              <w:tabs>
                <w:tab w:val="left" w:pos="720"/>
              </w:tabs>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6</w:t>
            </w:r>
          </w:p>
        </w:tc>
        <w:tc>
          <w:tcPr>
            <w:tcW w:w="900" w:type="dxa"/>
            <w:vAlign w:val="bottom"/>
          </w:tcPr>
          <w:p w14:paraId="70B06354" w14:textId="2D9CF557" w:rsidR="00802EA9" w:rsidRPr="00F44E2C" w:rsidRDefault="00802EA9" w:rsidP="00802EA9">
            <w:pPr>
              <w:tabs>
                <w:tab w:val="left" w:pos="720"/>
              </w:tabs>
              <w:jc w:val="center"/>
              <w:rPr>
                <w:rFonts w:ascii="National Book" w:hAnsi="National Book" w:cstheme="minorHAnsi"/>
                <w:color w:val="1F3864" w:themeColor="accent1" w:themeShade="80"/>
                <w:sz w:val="18"/>
                <w:szCs w:val="18"/>
              </w:rPr>
            </w:pPr>
          </w:p>
        </w:tc>
        <w:tc>
          <w:tcPr>
            <w:tcW w:w="3959" w:type="dxa"/>
            <w:vAlign w:val="center"/>
          </w:tcPr>
          <w:p w14:paraId="39DF78AA" w14:textId="77777777" w:rsidR="00802EA9" w:rsidRPr="00F44E2C" w:rsidRDefault="00802EA9" w:rsidP="00802EA9">
            <w:pPr>
              <w:tabs>
                <w:tab w:val="left" w:pos="720"/>
              </w:tabs>
              <w:rPr>
                <w:rFonts w:ascii="National Book" w:hAnsi="National Book" w:cstheme="minorHAnsi"/>
                <w:color w:val="1F3864" w:themeColor="accent1" w:themeShade="80"/>
                <w:sz w:val="18"/>
                <w:szCs w:val="18"/>
              </w:rPr>
            </w:pPr>
            <w:r w:rsidRPr="00F44E2C">
              <w:rPr>
                <w:rFonts w:ascii="National Book" w:hAnsi="National Book" w:cs="Arial"/>
                <w:color w:val="1F3864" w:themeColor="accent1" w:themeShade="80"/>
                <w:sz w:val="18"/>
                <w:szCs w:val="18"/>
              </w:rPr>
              <w:t>TRAN 2X000</w:t>
            </w:r>
          </w:p>
        </w:tc>
      </w:tr>
      <w:tr w:rsidR="00802EA9" w:rsidRPr="005A6714" w14:paraId="3D778661" w14:textId="77777777" w:rsidTr="00D80E97">
        <w:trPr>
          <w:cantSplit/>
        </w:trPr>
        <w:tc>
          <w:tcPr>
            <w:tcW w:w="4040" w:type="dxa"/>
            <w:vAlign w:val="bottom"/>
          </w:tcPr>
          <w:p w14:paraId="5EE0F39D" w14:textId="0B072CE4" w:rsidR="005C5F4F"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PSY</w:t>
            </w:r>
            <w:r w:rsidR="008C2AFE"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1010</w:t>
            </w:r>
            <w:r w:rsidR="005C5F4F" w:rsidRPr="00F44E2C">
              <w:rPr>
                <w:rFonts w:ascii="National Book" w:hAnsi="National Book" w:cstheme="minorHAnsi"/>
                <w:color w:val="1F3864" w:themeColor="accent1" w:themeShade="80"/>
                <w:sz w:val="18"/>
                <w:szCs w:val="18"/>
              </w:rPr>
              <w:t xml:space="preserve"> </w:t>
            </w:r>
            <w:r w:rsidRPr="00F44E2C">
              <w:rPr>
                <w:rFonts w:ascii="National Book" w:hAnsi="National Book" w:cstheme="minorHAnsi"/>
                <w:color w:val="1F3864" w:themeColor="accent1" w:themeShade="80"/>
                <w:sz w:val="18"/>
                <w:szCs w:val="18"/>
              </w:rPr>
              <w:t xml:space="preserve">General Psychology </w:t>
            </w:r>
          </w:p>
          <w:p w14:paraId="1AFF2ECF" w14:textId="3C181745"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 xml:space="preserve">or </w:t>
            </w:r>
            <w:r w:rsidR="005C5F4F" w:rsidRPr="00F44E2C">
              <w:rPr>
                <w:rFonts w:ascii="National Book" w:hAnsi="National Book" w:cstheme="minorHAnsi"/>
                <w:color w:val="1F3864" w:themeColor="accent1" w:themeShade="80"/>
                <w:sz w:val="18"/>
                <w:szCs w:val="18"/>
              </w:rPr>
              <w:t xml:space="preserve">PSY-101H </w:t>
            </w:r>
            <w:r w:rsidRPr="00F44E2C">
              <w:rPr>
                <w:rFonts w:ascii="National Book" w:hAnsi="National Book" w:cstheme="minorHAnsi"/>
                <w:color w:val="1F3864" w:themeColor="accent1" w:themeShade="80"/>
                <w:sz w:val="18"/>
                <w:szCs w:val="18"/>
              </w:rPr>
              <w:t>Honors</w:t>
            </w:r>
            <w:r w:rsidR="005C5F4F" w:rsidRPr="00F44E2C">
              <w:rPr>
                <w:rFonts w:ascii="National Book" w:hAnsi="National Book" w:cstheme="minorHAnsi"/>
                <w:color w:val="1F3864" w:themeColor="accent1" w:themeShade="80"/>
                <w:sz w:val="18"/>
                <w:szCs w:val="18"/>
              </w:rPr>
              <w:t xml:space="preserve"> General Psychology</w:t>
            </w:r>
          </w:p>
        </w:tc>
        <w:tc>
          <w:tcPr>
            <w:tcW w:w="816" w:type="dxa"/>
            <w:vAlign w:val="center"/>
          </w:tcPr>
          <w:p w14:paraId="4FAE390B" w14:textId="75A587A9" w:rsidR="00802EA9" w:rsidRPr="00F44E2C" w:rsidRDefault="00802EA9" w:rsidP="00802EA9">
            <w:pPr>
              <w:tabs>
                <w:tab w:val="left" w:pos="720"/>
              </w:tabs>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3</w:t>
            </w:r>
          </w:p>
        </w:tc>
        <w:tc>
          <w:tcPr>
            <w:tcW w:w="900" w:type="dxa"/>
            <w:vAlign w:val="center"/>
          </w:tcPr>
          <w:p w14:paraId="4AB38AFF" w14:textId="797CCC50" w:rsidR="00802EA9" w:rsidRPr="00F44E2C" w:rsidRDefault="00802EA9" w:rsidP="00802EA9">
            <w:pPr>
              <w:tabs>
                <w:tab w:val="left" w:pos="720"/>
              </w:tabs>
              <w:jc w:val="center"/>
              <w:rPr>
                <w:rFonts w:ascii="National Book" w:hAnsi="National Book" w:cstheme="minorHAnsi"/>
                <w:color w:val="1F3864" w:themeColor="accent1" w:themeShade="80"/>
                <w:sz w:val="18"/>
                <w:szCs w:val="18"/>
              </w:rPr>
            </w:pPr>
          </w:p>
        </w:tc>
        <w:tc>
          <w:tcPr>
            <w:tcW w:w="3959" w:type="dxa"/>
            <w:vAlign w:val="center"/>
          </w:tcPr>
          <w:p w14:paraId="64E843A2" w14:textId="4C70EFA4" w:rsidR="00802EA9" w:rsidRPr="00F44E2C" w:rsidRDefault="00802EA9" w:rsidP="00802EA9">
            <w:pPr>
              <w:tabs>
                <w:tab w:val="left" w:pos="720"/>
              </w:tabs>
              <w:rPr>
                <w:rFonts w:ascii="National Book" w:hAnsi="National Book" w:cstheme="minorHAnsi"/>
                <w:color w:val="1F3864" w:themeColor="accent1" w:themeShade="80"/>
                <w:sz w:val="18"/>
                <w:szCs w:val="18"/>
              </w:rPr>
            </w:pPr>
            <w:r w:rsidRPr="00F44E2C">
              <w:rPr>
                <w:rFonts w:ascii="National Book" w:hAnsi="National Book" w:cs="Arial"/>
                <w:color w:val="1F3864" w:themeColor="accent1" w:themeShade="80"/>
                <w:sz w:val="18"/>
                <w:szCs w:val="18"/>
              </w:rPr>
              <w:t>PSYC 11762 (KSS)</w:t>
            </w:r>
            <w:r w:rsidR="00D4067F" w:rsidRPr="00F44E2C">
              <w:rPr>
                <w:rFonts w:ascii="National Book" w:hAnsi="National Book" w:cs="Arial"/>
                <w:color w:val="1F3864" w:themeColor="accent1" w:themeShade="80"/>
                <w:sz w:val="18"/>
                <w:szCs w:val="18"/>
              </w:rPr>
              <w:t>(Science Elective)</w:t>
            </w:r>
          </w:p>
        </w:tc>
      </w:tr>
      <w:tr w:rsidR="00D80E97" w:rsidRPr="005A6714" w14:paraId="15D3531E" w14:textId="77777777" w:rsidTr="00D80E97">
        <w:trPr>
          <w:cantSplit/>
        </w:trPr>
        <w:tc>
          <w:tcPr>
            <w:tcW w:w="4040" w:type="dxa"/>
            <w:shd w:val="clear" w:color="auto" w:fill="002060"/>
          </w:tcPr>
          <w:p w14:paraId="66413BD6" w14:textId="0A46880B" w:rsidR="00D80E97" w:rsidRPr="001954E9" w:rsidRDefault="00D80E97" w:rsidP="00802EA9">
            <w:pPr>
              <w:pStyle w:val="NoSpacing"/>
              <w:rPr>
                <w:rFonts w:ascii="National Book" w:hAnsi="National Book"/>
                <w:b/>
                <w:color w:val="FFFFFF" w:themeColor="background1"/>
                <w:sz w:val="20"/>
                <w:szCs w:val="20"/>
              </w:rPr>
            </w:pPr>
            <w:r w:rsidRPr="001954E9">
              <w:rPr>
                <w:rFonts w:ascii="National Book" w:hAnsi="National Book"/>
                <w:b/>
                <w:color w:val="FFFFFF" w:themeColor="background1"/>
                <w:sz w:val="20"/>
                <w:szCs w:val="20"/>
              </w:rPr>
              <w:t>Semester Four</w:t>
            </w:r>
            <w:r w:rsidRPr="00B16141">
              <w:rPr>
                <w:rFonts w:ascii="National Book" w:hAnsi="National Book"/>
                <w:b/>
                <w:color w:val="FFFFFF" w:themeColor="background1"/>
                <w:sz w:val="18"/>
                <w:szCs w:val="18"/>
              </w:rPr>
              <w:t>: [1</w:t>
            </w:r>
            <w:r>
              <w:rPr>
                <w:rFonts w:ascii="National Book" w:hAnsi="National Book"/>
                <w:b/>
                <w:color w:val="FFFFFF" w:themeColor="background1"/>
                <w:sz w:val="18"/>
                <w:szCs w:val="18"/>
              </w:rPr>
              <w:t>6</w:t>
            </w:r>
            <w:r w:rsidRPr="00B16141">
              <w:rPr>
                <w:rFonts w:ascii="National Book" w:hAnsi="National Book"/>
                <w:b/>
                <w:color w:val="FFFFFF" w:themeColor="background1"/>
                <w:sz w:val="18"/>
                <w:szCs w:val="18"/>
              </w:rPr>
              <w:t xml:space="preserve"> Credit Hours] </w:t>
            </w:r>
          </w:p>
        </w:tc>
        <w:tc>
          <w:tcPr>
            <w:tcW w:w="816" w:type="dxa"/>
            <w:shd w:val="clear" w:color="auto" w:fill="002060"/>
          </w:tcPr>
          <w:p w14:paraId="6FA17148" w14:textId="77777777" w:rsidR="00D80E97" w:rsidRPr="001954E9" w:rsidRDefault="00D80E97" w:rsidP="00802EA9">
            <w:pPr>
              <w:pStyle w:val="NoSpacing"/>
              <w:rPr>
                <w:rFonts w:ascii="National Book" w:hAnsi="National Book"/>
                <w:b/>
                <w:color w:val="FFFFFF" w:themeColor="background1"/>
                <w:sz w:val="20"/>
                <w:szCs w:val="20"/>
              </w:rPr>
            </w:pPr>
          </w:p>
        </w:tc>
        <w:tc>
          <w:tcPr>
            <w:tcW w:w="900" w:type="dxa"/>
            <w:shd w:val="clear" w:color="auto" w:fill="002060"/>
          </w:tcPr>
          <w:p w14:paraId="1F83D09E" w14:textId="77777777" w:rsidR="00D80E97" w:rsidRPr="001954E9" w:rsidRDefault="00D80E97" w:rsidP="00802EA9">
            <w:pPr>
              <w:pStyle w:val="NoSpacing"/>
              <w:rPr>
                <w:rFonts w:ascii="National Book" w:hAnsi="National Book"/>
                <w:b/>
                <w:color w:val="FFFFFF" w:themeColor="background1"/>
                <w:sz w:val="20"/>
                <w:szCs w:val="20"/>
              </w:rPr>
            </w:pPr>
          </w:p>
        </w:tc>
        <w:tc>
          <w:tcPr>
            <w:tcW w:w="3959" w:type="dxa"/>
            <w:shd w:val="clear" w:color="auto" w:fill="002060"/>
          </w:tcPr>
          <w:p w14:paraId="6C2D02DA" w14:textId="1759ACA7" w:rsidR="00D80E97" w:rsidRPr="001954E9" w:rsidRDefault="00D80E97" w:rsidP="00802EA9">
            <w:pPr>
              <w:pStyle w:val="NoSpacing"/>
              <w:rPr>
                <w:rFonts w:ascii="National Book" w:hAnsi="National Book"/>
                <w:b/>
                <w:color w:val="FFFFFF" w:themeColor="background1"/>
                <w:sz w:val="20"/>
                <w:szCs w:val="20"/>
              </w:rPr>
            </w:pPr>
          </w:p>
        </w:tc>
      </w:tr>
      <w:tr w:rsidR="00802EA9" w:rsidRPr="005A6714" w14:paraId="21752B24" w14:textId="77777777" w:rsidTr="00D80E97">
        <w:trPr>
          <w:cantSplit/>
        </w:trPr>
        <w:tc>
          <w:tcPr>
            <w:tcW w:w="4040" w:type="dxa"/>
            <w:vAlign w:val="bottom"/>
          </w:tcPr>
          <w:p w14:paraId="67286B5B" w14:textId="12E65E8A" w:rsidR="00802EA9" w:rsidRPr="00F44E2C" w:rsidRDefault="00802EA9" w:rsidP="00802EA9">
            <w:pPr>
              <w:rPr>
                <w:rFonts w:ascii="National Book" w:hAnsi="National Book" w:cstheme="minorHAnsi"/>
                <w:bCs/>
                <w:color w:val="1F3864" w:themeColor="accent1" w:themeShade="80"/>
                <w:sz w:val="18"/>
                <w:szCs w:val="18"/>
              </w:rPr>
            </w:pPr>
            <w:r w:rsidRPr="00F44E2C">
              <w:rPr>
                <w:rFonts w:ascii="National Book" w:hAnsi="National Book" w:cstheme="minorHAnsi"/>
                <w:color w:val="1F3864" w:themeColor="accent1" w:themeShade="80"/>
                <w:sz w:val="18"/>
                <w:szCs w:val="18"/>
              </w:rPr>
              <w:t>EMT</w:t>
            </w:r>
            <w:r w:rsidR="008C2AFE"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2340 Paramedic Theory II</w:t>
            </w:r>
          </w:p>
        </w:tc>
        <w:tc>
          <w:tcPr>
            <w:tcW w:w="816" w:type="dxa"/>
            <w:vAlign w:val="center"/>
          </w:tcPr>
          <w:p w14:paraId="41D581E4" w14:textId="550F1FD7" w:rsidR="00802EA9" w:rsidRPr="00F44E2C" w:rsidRDefault="00802EA9" w:rsidP="00802EA9">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6</w:t>
            </w:r>
          </w:p>
        </w:tc>
        <w:tc>
          <w:tcPr>
            <w:tcW w:w="900" w:type="dxa"/>
            <w:vAlign w:val="center"/>
          </w:tcPr>
          <w:p w14:paraId="14AB6A83" w14:textId="2247E482" w:rsidR="00802EA9" w:rsidRPr="00F44E2C" w:rsidRDefault="00802EA9" w:rsidP="00802EA9">
            <w:pPr>
              <w:jc w:val="center"/>
              <w:rPr>
                <w:rFonts w:ascii="National Book" w:hAnsi="National Book" w:cstheme="minorHAnsi"/>
                <w:color w:val="1F3864" w:themeColor="accent1" w:themeShade="80"/>
                <w:sz w:val="18"/>
                <w:szCs w:val="18"/>
              </w:rPr>
            </w:pPr>
          </w:p>
        </w:tc>
        <w:tc>
          <w:tcPr>
            <w:tcW w:w="3959" w:type="dxa"/>
            <w:vAlign w:val="center"/>
          </w:tcPr>
          <w:p w14:paraId="0F21DF03" w14:textId="77777777"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Arial"/>
                <w:color w:val="1F3864" w:themeColor="accent1" w:themeShade="80"/>
                <w:sz w:val="18"/>
                <w:szCs w:val="18"/>
              </w:rPr>
              <w:t>TRAN 2X000</w:t>
            </w:r>
          </w:p>
        </w:tc>
      </w:tr>
      <w:tr w:rsidR="00802EA9" w:rsidRPr="005A6714" w14:paraId="32863FE7" w14:textId="77777777" w:rsidTr="00D80E97">
        <w:trPr>
          <w:cantSplit/>
        </w:trPr>
        <w:tc>
          <w:tcPr>
            <w:tcW w:w="4040" w:type="dxa"/>
            <w:vAlign w:val="bottom"/>
          </w:tcPr>
          <w:p w14:paraId="2704CEA2" w14:textId="75A88C15" w:rsidR="00802EA9" w:rsidRPr="00F44E2C" w:rsidRDefault="00802EA9" w:rsidP="00802EA9">
            <w:pPr>
              <w:rPr>
                <w:rFonts w:ascii="National Book" w:hAnsi="National Book" w:cstheme="minorHAnsi"/>
                <w:bCs/>
                <w:color w:val="1F3864" w:themeColor="accent1" w:themeShade="80"/>
                <w:sz w:val="18"/>
                <w:szCs w:val="18"/>
              </w:rPr>
            </w:pPr>
            <w:r w:rsidRPr="00F44E2C">
              <w:rPr>
                <w:rFonts w:ascii="National Book" w:hAnsi="National Book" w:cstheme="minorHAnsi"/>
                <w:color w:val="1F3864" w:themeColor="accent1" w:themeShade="80"/>
                <w:sz w:val="18"/>
                <w:szCs w:val="18"/>
              </w:rPr>
              <w:t>EMT</w:t>
            </w:r>
            <w:r w:rsidR="008C2AFE"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2360 Paramedic Theory IV</w:t>
            </w:r>
          </w:p>
        </w:tc>
        <w:tc>
          <w:tcPr>
            <w:tcW w:w="816" w:type="dxa"/>
            <w:vAlign w:val="center"/>
          </w:tcPr>
          <w:p w14:paraId="40FBFCB7" w14:textId="40456188" w:rsidR="00802EA9" w:rsidRPr="00F44E2C" w:rsidRDefault="00802EA9" w:rsidP="00802EA9">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6</w:t>
            </w:r>
          </w:p>
        </w:tc>
        <w:tc>
          <w:tcPr>
            <w:tcW w:w="900" w:type="dxa"/>
            <w:vAlign w:val="center"/>
          </w:tcPr>
          <w:p w14:paraId="7E77EC6C" w14:textId="3B1618F5" w:rsidR="00802EA9" w:rsidRPr="00F44E2C" w:rsidRDefault="00802EA9" w:rsidP="00802EA9">
            <w:pPr>
              <w:jc w:val="center"/>
              <w:rPr>
                <w:rFonts w:ascii="National Book" w:hAnsi="National Book" w:cstheme="minorHAnsi"/>
                <w:color w:val="1F3864" w:themeColor="accent1" w:themeShade="80"/>
                <w:sz w:val="18"/>
                <w:szCs w:val="18"/>
              </w:rPr>
            </w:pPr>
          </w:p>
        </w:tc>
        <w:tc>
          <w:tcPr>
            <w:tcW w:w="3959" w:type="dxa"/>
            <w:vAlign w:val="center"/>
          </w:tcPr>
          <w:p w14:paraId="59B5E7B0" w14:textId="77777777"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Arial"/>
                <w:color w:val="1F3864" w:themeColor="accent1" w:themeShade="80"/>
                <w:sz w:val="18"/>
                <w:szCs w:val="18"/>
              </w:rPr>
              <w:t>TRAN 2X000</w:t>
            </w:r>
          </w:p>
        </w:tc>
      </w:tr>
      <w:tr w:rsidR="00802EA9" w:rsidRPr="005A6714" w14:paraId="5C74F1BD" w14:textId="77777777" w:rsidTr="00D80E97">
        <w:trPr>
          <w:cantSplit/>
        </w:trPr>
        <w:tc>
          <w:tcPr>
            <w:tcW w:w="4040" w:type="dxa"/>
            <w:vAlign w:val="bottom"/>
          </w:tcPr>
          <w:p w14:paraId="634E4926" w14:textId="48219303" w:rsidR="00802EA9" w:rsidRPr="00F44E2C" w:rsidRDefault="00802EA9" w:rsidP="00802EA9">
            <w:pPr>
              <w:rPr>
                <w:rFonts w:ascii="National Book" w:hAnsi="National Book" w:cstheme="minorHAnsi"/>
                <w:bCs/>
                <w:color w:val="1F3864" w:themeColor="accent1" w:themeShade="80"/>
                <w:sz w:val="18"/>
                <w:szCs w:val="18"/>
              </w:rPr>
            </w:pPr>
            <w:r w:rsidRPr="00F44E2C">
              <w:rPr>
                <w:rFonts w:ascii="National Book" w:hAnsi="National Book" w:cstheme="minorHAnsi"/>
                <w:color w:val="1F3864" w:themeColor="accent1" w:themeShade="80"/>
                <w:sz w:val="18"/>
                <w:szCs w:val="18"/>
              </w:rPr>
              <w:t>PSY</w:t>
            </w:r>
            <w:r w:rsidR="008C2AFE" w:rsidRPr="00F44E2C">
              <w:rPr>
                <w:rFonts w:ascii="National Book" w:hAnsi="National Book" w:cstheme="minorHAnsi"/>
                <w:color w:val="1F3864" w:themeColor="accent1" w:themeShade="80"/>
                <w:sz w:val="18"/>
                <w:szCs w:val="18"/>
              </w:rPr>
              <w:t>-</w:t>
            </w:r>
            <w:r w:rsidRPr="00F44E2C">
              <w:rPr>
                <w:rFonts w:ascii="National Book" w:hAnsi="National Book" w:cstheme="minorHAnsi"/>
                <w:color w:val="1F3864" w:themeColor="accent1" w:themeShade="80"/>
                <w:sz w:val="18"/>
                <w:szCs w:val="18"/>
              </w:rPr>
              <w:t xml:space="preserve">2020 Life Span Development </w:t>
            </w:r>
            <w:r w:rsidR="007F7AB9" w:rsidRPr="00F44E2C">
              <w:rPr>
                <w:rFonts w:ascii="National Book" w:hAnsi="National Book" w:cstheme="minorHAnsi"/>
                <w:color w:val="1F3864" w:themeColor="accent1" w:themeShade="80"/>
                <w:sz w:val="18"/>
                <w:szCs w:val="18"/>
              </w:rPr>
              <w:br/>
            </w:r>
            <w:r w:rsidRPr="00F44E2C">
              <w:rPr>
                <w:rFonts w:ascii="National Book" w:hAnsi="National Book" w:cstheme="minorHAnsi"/>
                <w:color w:val="1F3864" w:themeColor="accent1" w:themeShade="80"/>
                <w:sz w:val="18"/>
                <w:szCs w:val="18"/>
              </w:rPr>
              <w:t xml:space="preserve">or </w:t>
            </w:r>
            <w:r w:rsidR="007F7AB9" w:rsidRPr="00F44E2C">
              <w:rPr>
                <w:rFonts w:ascii="National Book" w:hAnsi="National Book" w:cstheme="minorHAnsi"/>
                <w:color w:val="1F3864" w:themeColor="accent1" w:themeShade="80"/>
                <w:sz w:val="18"/>
                <w:szCs w:val="18"/>
              </w:rPr>
              <w:t xml:space="preserve">PSY-202H </w:t>
            </w:r>
            <w:r w:rsidRPr="00F44E2C">
              <w:rPr>
                <w:rFonts w:ascii="National Book" w:hAnsi="National Book" w:cstheme="minorHAnsi"/>
                <w:color w:val="1F3864" w:themeColor="accent1" w:themeShade="80"/>
                <w:sz w:val="18"/>
                <w:szCs w:val="18"/>
              </w:rPr>
              <w:t>Honors</w:t>
            </w:r>
            <w:r w:rsidR="007F7AB9" w:rsidRPr="00F44E2C">
              <w:rPr>
                <w:rFonts w:ascii="National Book" w:hAnsi="National Book" w:cstheme="minorHAnsi"/>
                <w:color w:val="1F3864" w:themeColor="accent1" w:themeShade="80"/>
                <w:sz w:val="18"/>
                <w:szCs w:val="18"/>
              </w:rPr>
              <w:t xml:space="preserve"> Life Span Development</w:t>
            </w:r>
          </w:p>
        </w:tc>
        <w:tc>
          <w:tcPr>
            <w:tcW w:w="816" w:type="dxa"/>
            <w:vAlign w:val="center"/>
          </w:tcPr>
          <w:p w14:paraId="0D6C6F47" w14:textId="40BB83DC" w:rsidR="00802EA9" w:rsidRPr="00F44E2C" w:rsidRDefault="00802EA9" w:rsidP="00802EA9">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4</w:t>
            </w:r>
          </w:p>
        </w:tc>
        <w:tc>
          <w:tcPr>
            <w:tcW w:w="900" w:type="dxa"/>
            <w:vAlign w:val="center"/>
          </w:tcPr>
          <w:p w14:paraId="4D59148A" w14:textId="59C83EA7" w:rsidR="00802EA9" w:rsidRPr="00F44E2C" w:rsidRDefault="00802EA9" w:rsidP="00802EA9">
            <w:pPr>
              <w:jc w:val="center"/>
              <w:rPr>
                <w:rFonts w:ascii="National Book" w:hAnsi="National Book" w:cstheme="minorHAnsi"/>
                <w:color w:val="1F3864" w:themeColor="accent1" w:themeShade="80"/>
                <w:sz w:val="18"/>
                <w:szCs w:val="18"/>
              </w:rPr>
            </w:pPr>
          </w:p>
        </w:tc>
        <w:tc>
          <w:tcPr>
            <w:tcW w:w="3959" w:type="dxa"/>
            <w:vAlign w:val="center"/>
          </w:tcPr>
          <w:p w14:paraId="6D75D4E3" w14:textId="2A65CBCF" w:rsidR="00802EA9" w:rsidRPr="00F44E2C" w:rsidRDefault="00802EA9" w:rsidP="00802EA9">
            <w:pPr>
              <w:rPr>
                <w:rFonts w:ascii="National Book" w:hAnsi="National Book" w:cstheme="minorHAnsi"/>
                <w:color w:val="1F3864" w:themeColor="accent1" w:themeShade="80"/>
                <w:sz w:val="18"/>
                <w:szCs w:val="18"/>
              </w:rPr>
            </w:pPr>
            <w:r w:rsidRPr="00F44E2C">
              <w:rPr>
                <w:rFonts w:ascii="National Book" w:hAnsi="National Book" w:cs="Arial"/>
                <w:color w:val="1F3864" w:themeColor="accent1" w:themeShade="80"/>
                <w:sz w:val="18"/>
                <w:szCs w:val="18"/>
              </w:rPr>
              <w:t>NURS 20950 (KSS)</w:t>
            </w:r>
            <w:r w:rsidR="001B220B" w:rsidRPr="00F44E2C">
              <w:rPr>
                <w:rFonts w:ascii="National Book" w:hAnsi="National Book" w:cs="Arial"/>
                <w:color w:val="1F3864" w:themeColor="accent1" w:themeShade="80"/>
                <w:sz w:val="18"/>
                <w:szCs w:val="18"/>
              </w:rPr>
              <w:t xml:space="preserve"> (Science Elective)</w:t>
            </w:r>
          </w:p>
        </w:tc>
      </w:tr>
      <w:tr w:rsidR="00D80E97" w:rsidRPr="005A6714" w14:paraId="376D7EC1" w14:textId="77777777" w:rsidTr="00D80E97">
        <w:trPr>
          <w:cantSplit/>
        </w:trPr>
        <w:tc>
          <w:tcPr>
            <w:tcW w:w="4040" w:type="dxa"/>
            <w:shd w:val="clear" w:color="auto" w:fill="002060"/>
          </w:tcPr>
          <w:p w14:paraId="0B0203AA" w14:textId="197E29DB" w:rsidR="00D80E97" w:rsidRPr="001954E9" w:rsidRDefault="00D80E97" w:rsidP="00802EA9">
            <w:pPr>
              <w:pStyle w:val="NoSpacing"/>
              <w:rPr>
                <w:rFonts w:ascii="National Book" w:hAnsi="National Book"/>
                <w:b/>
                <w:color w:val="FFFFFF" w:themeColor="background1"/>
                <w:sz w:val="20"/>
                <w:szCs w:val="20"/>
              </w:rPr>
            </w:pPr>
            <w:r w:rsidRPr="001954E9">
              <w:rPr>
                <w:rFonts w:ascii="National Book" w:hAnsi="National Book"/>
                <w:b/>
                <w:color w:val="FFFFFF" w:themeColor="background1"/>
                <w:sz w:val="20"/>
                <w:szCs w:val="20"/>
              </w:rPr>
              <w:t>Summer Completion</w:t>
            </w:r>
            <w:r w:rsidRPr="00B16141">
              <w:rPr>
                <w:rFonts w:ascii="National Book" w:hAnsi="National Book"/>
                <w:b/>
                <w:color w:val="FFFFFF" w:themeColor="background1"/>
                <w:sz w:val="18"/>
                <w:szCs w:val="18"/>
              </w:rPr>
              <w:t>: [</w:t>
            </w:r>
            <w:r>
              <w:rPr>
                <w:rFonts w:ascii="National Book" w:hAnsi="National Book"/>
                <w:b/>
                <w:color w:val="FFFFFF" w:themeColor="background1"/>
                <w:sz w:val="18"/>
                <w:szCs w:val="18"/>
              </w:rPr>
              <w:t>5</w:t>
            </w:r>
            <w:r w:rsidRPr="00B16141">
              <w:rPr>
                <w:rFonts w:ascii="National Book" w:hAnsi="National Book"/>
                <w:b/>
                <w:color w:val="FFFFFF" w:themeColor="background1"/>
                <w:sz w:val="18"/>
                <w:szCs w:val="18"/>
              </w:rPr>
              <w:t xml:space="preserve"> Credit Hours] </w:t>
            </w:r>
          </w:p>
        </w:tc>
        <w:tc>
          <w:tcPr>
            <w:tcW w:w="816" w:type="dxa"/>
            <w:shd w:val="clear" w:color="auto" w:fill="002060"/>
          </w:tcPr>
          <w:p w14:paraId="675343C8" w14:textId="77777777" w:rsidR="00D80E97" w:rsidRPr="001954E9" w:rsidRDefault="00D80E97" w:rsidP="00802EA9">
            <w:pPr>
              <w:pStyle w:val="NoSpacing"/>
              <w:rPr>
                <w:rFonts w:ascii="National Book" w:hAnsi="National Book"/>
                <w:b/>
                <w:color w:val="FFFFFF" w:themeColor="background1"/>
                <w:sz w:val="20"/>
                <w:szCs w:val="20"/>
              </w:rPr>
            </w:pPr>
          </w:p>
        </w:tc>
        <w:tc>
          <w:tcPr>
            <w:tcW w:w="900" w:type="dxa"/>
            <w:shd w:val="clear" w:color="auto" w:fill="002060"/>
          </w:tcPr>
          <w:p w14:paraId="005C4440" w14:textId="77777777" w:rsidR="00D80E97" w:rsidRPr="001954E9" w:rsidRDefault="00D80E97" w:rsidP="00802EA9">
            <w:pPr>
              <w:pStyle w:val="NoSpacing"/>
              <w:rPr>
                <w:rFonts w:ascii="National Book" w:hAnsi="National Book"/>
                <w:b/>
                <w:color w:val="FFFFFF" w:themeColor="background1"/>
                <w:sz w:val="20"/>
                <w:szCs w:val="20"/>
              </w:rPr>
            </w:pPr>
          </w:p>
        </w:tc>
        <w:tc>
          <w:tcPr>
            <w:tcW w:w="3959" w:type="dxa"/>
            <w:shd w:val="clear" w:color="auto" w:fill="002060"/>
          </w:tcPr>
          <w:p w14:paraId="080EB61F" w14:textId="482D4021" w:rsidR="00D80E97" w:rsidRPr="001954E9" w:rsidRDefault="00D80E97" w:rsidP="00802EA9">
            <w:pPr>
              <w:pStyle w:val="NoSpacing"/>
              <w:rPr>
                <w:rFonts w:ascii="National Book" w:hAnsi="National Book"/>
                <w:b/>
                <w:color w:val="FFFFFF" w:themeColor="background1"/>
                <w:sz w:val="20"/>
                <w:szCs w:val="20"/>
              </w:rPr>
            </w:pPr>
          </w:p>
        </w:tc>
      </w:tr>
      <w:tr w:rsidR="00802EA9" w:rsidRPr="005A6714" w14:paraId="1ED24E7C" w14:textId="77777777" w:rsidTr="00D80E97">
        <w:trPr>
          <w:cantSplit/>
        </w:trPr>
        <w:tc>
          <w:tcPr>
            <w:tcW w:w="4040" w:type="dxa"/>
          </w:tcPr>
          <w:p w14:paraId="7EA4947E" w14:textId="34A62749" w:rsidR="00802EA9" w:rsidRPr="00896BAB" w:rsidRDefault="00802EA9" w:rsidP="00802EA9">
            <w:pPr>
              <w:rPr>
                <w:rFonts w:ascii="National Book" w:hAnsi="National Book" w:cstheme="minorHAnsi"/>
                <w:bCs/>
                <w:color w:val="1F3864" w:themeColor="accent1" w:themeShade="80"/>
                <w:sz w:val="18"/>
                <w:szCs w:val="18"/>
              </w:rPr>
            </w:pPr>
            <w:r w:rsidRPr="00F44E2C">
              <w:rPr>
                <w:rFonts w:ascii="National Book" w:hAnsi="National Book" w:cstheme="minorHAnsi"/>
                <w:bCs/>
                <w:color w:val="1F3864" w:themeColor="accent1" w:themeShade="80"/>
                <w:sz w:val="18"/>
                <w:szCs w:val="18"/>
              </w:rPr>
              <w:t>EMT</w:t>
            </w:r>
            <w:r w:rsidR="008C2AFE" w:rsidRPr="00F44E2C">
              <w:rPr>
                <w:rFonts w:ascii="National Book" w:hAnsi="National Book" w:cstheme="minorHAnsi"/>
                <w:bCs/>
                <w:color w:val="1F3864" w:themeColor="accent1" w:themeShade="80"/>
                <w:sz w:val="18"/>
                <w:szCs w:val="18"/>
              </w:rPr>
              <w:t>-</w:t>
            </w:r>
            <w:r w:rsidRPr="00F44E2C">
              <w:rPr>
                <w:rFonts w:ascii="National Book" w:hAnsi="National Book" w:cstheme="minorHAnsi"/>
                <w:bCs/>
                <w:color w:val="1F3864" w:themeColor="accent1" w:themeShade="80"/>
                <w:sz w:val="18"/>
                <w:szCs w:val="18"/>
              </w:rPr>
              <w:t>2371 Paramedic Capstone Course</w:t>
            </w:r>
          </w:p>
        </w:tc>
        <w:tc>
          <w:tcPr>
            <w:tcW w:w="816" w:type="dxa"/>
          </w:tcPr>
          <w:p w14:paraId="5AD48D9C" w14:textId="7142AAEC" w:rsidR="00802EA9" w:rsidRPr="00896BAB" w:rsidRDefault="00802EA9" w:rsidP="00802EA9">
            <w:pPr>
              <w:jc w:val="center"/>
              <w:rPr>
                <w:rFonts w:ascii="National Book" w:hAnsi="National Book" w:cstheme="minorHAnsi"/>
                <w:bCs/>
                <w:color w:val="1F3864" w:themeColor="accent1" w:themeShade="80"/>
                <w:sz w:val="18"/>
                <w:szCs w:val="18"/>
              </w:rPr>
            </w:pPr>
            <w:r w:rsidRPr="00896BAB">
              <w:rPr>
                <w:rFonts w:ascii="National Book" w:hAnsi="National Book" w:cstheme="minorHAnsi"/>
                <w:bCs/>
                <w:color w:val="1F3864" w:themeColor="accent1" w:themeShade="80"/>
                <w:sz w:val="18"/>
                <w:szCs w:val="18"/>
              </w:rPr>
              <w:t>5</w:t>
            </w:r>
          </w:p>
        </w:tc>
        <w:tc>
          <w:tcPr>
            <w:tcW w:w="900" w:type="dxa"/>
          </w:tcPr>
          <w:p w14:paraId="0AE19293" w14:textId="25A411B4" w:rsidR="00802EA9" w:rsidRPr="00896BAB" w:rsidRDefault="00802EA9" w:rsidP="00802EA9">
            <w:pPr>
              <w:jc w:val="center"/>
              <w:rPr>
                <w:rFonts w:ascii="National Book" w:hAnsi="National Book" w:cstheme="minorHAnsi"/>
                <w:bCs/>
                <w:color w:val="1F3864" w:themeColor="accent1" w:themeShade="80"/>
                <w:sz w:val="18"/>
                <w:szCs w:val="18"/>
              </w:rPr>
            </w:pPr>
          </w:p>
        </w:tc>
        <w:tc>
          <w:tcPr>
            <w:tcW w:w="3959" w:type="dxa"/>
            <w:vAlign w:val="center"/>
          </w:tcPr>
          <w:p w14:paraId="0AC0BAFE" w14:textId="77777777" w:rsidR="00802EA9" w:rsidRPr="00896BAB" w:rsidRDefault="00802EA9" w:rsidP="00802EA9">
            <w:pPr>
              <w:rPr>
                <w:rFonts w:ascii="National Book" w:hAnsi="National Book" w:cstheme="minorHAnsi"/>
                <w:color w:val="1F3864" w:themeColor="accent1" w:themeShade="80"/>
                <w:sz w:val="18"/>
                <w:szCs w:val="18"/>
              </w:rPr>
            </w:pPr>
            <w:r w:rsidRPr="00896BAB">
              <w:rPr>
                <w:rFonts w:ascii="National Book" w:hAnsi="National Book" w:cs="Arial"/>
                <w:color w:val="1F3864" w:themeColor="accent1" w:themeShade="80"/>
                <w:sz w:val="18"/>
                <w:szCs w:val="18"/>
              </w:rPr>
              <w:t>TRAN 2X000</w:t>
            </w:r>
          </w:p>
        </w:tc>
      </w:tr>
    </w:tbl>
    <w:p w14:paraId="0DE2E5CE" w14:textId="77777777" w:rsidR="00154E41" w:rsidRDefault="00046DBA">
      <w:pPr>
        <w:rPr>
          <w:rFonts w:ascii="National Regular" w:hAnsi="National Regular"/>
          <w:b/>
          <w:noProof/>
          <w:sz w:val="32"/>
        </w:rPr>
      </w:pPr>
      <w:r w:rsidRPr="005053AE">
        <w:rPr>
          <w:rFonts w:ascii="National Regular" w:hAnsi="National Regular"/>
          <w:b/>
          <w:noProof/>
          <w:sz w:val="32"/>
        </w:rPr>
        <w:t xml:space="preserve"> </w:t>
      </w:r>
      <w:r w:rsidR="00B13220" w:rsidRPr="005053AE">
        <w:rPr>
          <w:rFonts w:ascii="National Regular" w:hAnsi="National Regular"/>
          <w:b/>
          <w:noProof/>
          <w:sz w:val="32"/>
        </w:rPr>
        <w:t xml:space="preserve"> </w:t>
      </w:r>
    </w:p>
    <w:p w14:paraId="37BB5B21" w14:textId="1A01F327" w:rsidR="00154E41" w:rsidRPr="006E339C" w:rsidRDefault="006E339C" w:rsidP="006E339C">
      <w:pPr>
        <w:jc w:val="center"/>
        <w:rPr>
          <w:rFonts w:ascii="National Regular" w:hAnsi="National Regular"/>
          <w:b/>
          <w:noProof/>
          <w:sz w:val="32"/>
        </w:rPr>
      </w:pPr>
      <w:r w:rsidRPr="006E339C">
        <w:rPr>
          <w:rFonts w:ascii="National Book" w:hAnsi="National Book"/>
          <w:b/>
        </w:rPr>
        <w:t>65 TOTAL CREDIT HOURS TO COMPLETE AAS FROM CUYAHOGA COMMUNITY COLLEGE</w:t>
      </w:r>
    </w:p>
    <w:p w14:paraId="217A6C99" w14:textId="77777777" w:rsidR="006E339C" w:rsidRDefault="006E339C" w:rsidP="00154E41">
      <w:pPr>
        <w:rPr>
          <w:rFonts w:ascii="National Book" w:hAnsi="National Book" w:cs="Arial"/>
          <w:color w:val="002060"/>
          <w:sz w:val="20"/>
          <w:szCs w:val="20"/>
        </w:rPr>
      </w:pPr>
    </w:p>
    <w:p w14:paraId="29A3E1B9" w14:textId="0C472C48" w:rsidR="00154E41" w:rsidRPr="00CB2C70" w:rsidRDefault="00154E41" w:rsidP="00154E41">
      <w:pPr>
        <w:rPr>
          <w:rFonts w:ascii="National Book" w:hAnsi="National Book" w:cs="Arial"/>
          <w:color w:val="002060"/>
          <w:sz w:val="20"/>
          <w:szCs w:val="20"/>
        </w:rPr>
      </w:pPr>
      <w:r w:rsidRPr="00CB2C70">
        <w:rPr>
          <w:rFonts w:ascii="National Book" w:hAnsi="National Book" w:cs="Arial"/>
          <w:color w:val="002060"/>
          <w:sz w:val="20"/>
          <w:szCs w:val="20"/>
        </w:rPr>
        <w:t>Course sequence may change based on the individual needs of the student and schedule type required.</w:t>
      </w:r>
    </w:p>
    <w:p w14:paraId="307880B7" w14:textId="0F173CCB" w:rsidR="00EE6A3C" w:rsidRDefault="00154E41" w:rsidP="00154E41">
      <w:r w:rsidRPr="00CB2C70">
        <w:rPr>
          <w:rFonts w:ascii="National Book" w:hAnsi="National Book" w:cs="Arial"/>
          <w:color w:val="002060"/>
          <w:sz w:val="20"/>
          <w:szCs w:val="20"/>
        </w:rPr>
        <w:t>New college students may be required during their first semester to participate in GEN 1070, First Year Success Seminar, a one credit hour course. See a Tri-C Counselor for details.</w:t>
      </w:r>
      <w:r w:rsidR="004D1F78">
        <w:br w:type="page"/>
      </w:r>
    </w:p>
    <w:tbl>
      <w:tblPr>
        <w:tblStyle w:val="TableGrid1"/>
        <w:tblpPr w:leftFromText="180" w:rightFromText="180" w:vertAnchor="page" w:horzAnchor="margin" w:tblpX="-185" w:tblpY="1155"/>
        <w:tblW w:w="9350" w:type="dxa"/>
        <w:tblLook w:val="04A0" w:firstRow="1" w:lastRow="0" w:firstColumn="1" w:lastColumn="0" w:noHBand="0" w:noVBand="1"/>
      </w:tblPr>
      <w:tblGrid>
        <w:gridCol w:w="4135"/>
        <w:gridCol w:w="810"/>
        <w:gridCol w:w="900"/>
        <w:gridCol w:w="3505"/>
      </w:tblGrid>
      <w:tr w:rsidR="000D1579" w:rsidRPr="00EE6A3C" w14:paraId="7A70DF56" w14:textId="77777777" w:rsidTr="00F55B92">
        <w:trPr>
          <w:cantSplit/>
        </w:trPr>
        <w:tc>
          <w:tcPr>
            <w:tcW w:w="4135" w:type="dxa"/>
            <w:shd w:val="clear" w:color="auto" w:fill="D9D9D9" w:themeFill="background1" w:themeFillShade="D9"/>
          </w:tcPr>
          <w:p w14:paraId="17131737" w14:textId="2DB1BB60" w:rsidR="000D1579" w:rsidRPr="00F23072" w:rsidRDefault="0084322C" w:rsidP="00F23072">
            <w:pPr>
              <w:spacing w:before="120"/>
              <w:rPr>
                <w:rFonts w:ascii="National Book" w:eastAsia="Calibri" w:hAnsi="National Book" w:cs="Times New Roman"/>
                <w:b/>
                <w:color w:val="002060"/>
                <w:sz w:val="16"/>
                <w:szCs w:val="16"/>
              </w:rPr>
            </w:pPr>
            <w:r w:rsidRPr="00F23072">
              <w:rPr>
                <w:rFonts w:ascii="National Book" w:hAnsi="National Book"/>
                <w:color w:val="002060"/>
                <w:sz w:val="16"/>
                <w:szCs w:val="16"/>
              </w:rPr>
              <w:lastRenderedPageBreak/>
              <w:t>Course Subject and Title</w:t>
            </w:r>
          </w:p>
        </w:tc>
        <w:tc>
          <w:tcPr>
            <w:tcW w:w="810" w:type="dxa"/>
            <w:shd w:val="clear" w:color="auto" w:fill="D9D9D9" w:themeFill="background1" w:themeFillShade="D9"/>
          </w:tcPr>
          <w:p w14:paraId="038D2F60" w14:textId="77777777" w:rsidR="0084322C" w:rsidRPr="00F23072" w:rsidRDefault="0084322C" w:rsidP="00F23072">
            <w:pPr>
              <w:pStyle w:val="NoSpacing"/>
              <w:jc w:val="center"/>
              <w:rPr>
                <w:rFonts w:ascii="National Book" w:hAnsi="National Book"/>
                <w:color w:val="002060"/>
                <w:sz w:val="16"/>
                <w:szCs w:val="16"/>
              </w:rPr>
            </w:pPr>
            <w:r w:rsidRPr="00F23072">
              <w:rPr>
                <w:rFonts w:ascii="National Book" w:hAnsi="National Book"/>
                <w:color w:val="002060"/>
                <w:sz w:val="16"/>
                <w:szCs w:val="16"/>
              </w:rPr>
              <w:t>Credit</w:t>
            </w:r>
          </w:p>
          <w:p w14:paraId="7287278E" w14:textId="5A5F362A" w:rsidR="000D1579" w:rsidRPr="00F23072" w:rsidRDefault="0084322C" w:rsidP="00F23072">
            <w:pPr>
              <w:jc w:val="center"/>
              <w:rPr>
                <w:rFonts w:ascii="National Book" w:eastAsia="Calibri" w:hAnsi="National Book" w:cs="Times New Roman"/>
                <w:b/>
                <w:color w:val="002060"/>
                <w:sz w:val="16"/>
                <w:szCs w:val="16"/>
              </w:rPr>
            </w:pPr>
            <w:r w:rsidRPr="00F23072">
              <w:rPr>
                <w:rFonts w:ascii="National Book" w:hAnsi="National Book"/>
                <w:color w:val="002060"/>
                <w:sz w:val="16"/>
                <w:szCs w:val="16"/>
              </w:rPr>
              <w:t>Hours</w:t>
            </w:r>
          </w:p>
        </w:tc>
        <w:tc>
          <w:tcPr>
            <w:tcW w:w="900" w:type="dxa"/>
            <w:shd w:val="clear" w:color="auto" w:fill="D9D9D9" w:themeFill="background1" w:themeFillShade="D9"/>
          </w:tcPr>
          <w:p w14:paraId="7FB13661" w14:textId="77777777" w:rsidR="00F23072" w:rsidRDefault="0084322C" w:rsidP="00046DBA">
            <w:pPr>
              <w:jc w:val="center"/>
              <w:rPr>
                <w:rFonts w:ascii="National Book" w:hAnsi="National Book"/>
                <w:color w:val="002060"/>
                <w:sz w:val="16"/>
                <w:szCs w:val="16"/>
              </w:rPr>
            </w:pPr>
            <w:r w:rsidRPr="00F23072">
              <w:rPr>
                <w:rFonts w:ascii="National Book" w:hAnsi="National Book"/>
                <w:color w:val="002060"/>
                <w:sz w:val="16"/>
                <w:szCs w:val="16"/>
              </w:rPr>
              <w:t xml:space="preserve">Upper </w:t>
            </w:r>
          </w:p>
          <w:p w14:paraId="54D5E4DC" w14:textId="291AAED0" w:rsidR="000D1579" w:rsidRPr="00F23072" w:rsidRDefault="0084322C" w:rsidP="00046DBA">
            <w:pPr>
              <w:jc w:val="center"/>
              <w:rPr>
                <w:rFonts w:ascii="National Book" w:eastAsia="Calibri" w:hAnsi="National Book" w:cs="Times New Roman"/>
                <w:b/>
                <w:color w:val="002060"/>
                <w:sz w:val="16"/>
                <w:szCs w:val="16"/>
              </w:rPr>
            </w:pPr>
            <w:r w:rsidRPr="00F23072">
              <w:rPr>
                <w:rFonts w:ascii="National Book" w:hAnsi="National Book"/>
                <w:color w:val="002060"/>
                <w:sz w:val="16"/>
                <w:szCs w:val="16"/>
              </w:rPr>
              <w:t>Division</w:t>
            </w:r>
          </w:p>
        </w:tc>
        <w:tc>
          <w:tcPr>
            <w:tcW w:w="3505" w:type="dxa"/>
            <w:shd w:val="clear" w:color="auto" w:fill="D9D9D9" w:themeFill="background1" w:themeFillShade="D9"/>
          </w:tcPr>
          <w:p w14:paraId="01782D5C" w14:textId="21B7D5DD" w:rsidR="000D1579" w:rsidRPr="00F23072" w:rsidRDefault="0084322C" w:rsidP="00F23072">
            <w:pPr>
              <w:spacing w:before="120"/>
              <w:rPr>
                <w:rFonts w:ascii="National Book" w:eastAsia="Calibri" w:hAnsi="National Book" w:cs="Times New Roman"/>
                <w:b/>
                <w:color w:val="002060"/>
                <w:sz w:val="16"/>
                <w:szCs w:val="16"/>
              </w:rPr>
            </w:pPr>
            <w:r w:rsidRPr="00F23072">
              <w:rPr>
                <w:rFonts w:ascii="National Book" w:hAnsi="National Book"/>
                <w:color w:val="002060"/>
                <w:sz w:val="16"/>
                <w:szCs w:val="16"/>
              </w:rPr>
              <w:t>Notes on Transfer Coursework to Kent State</w:t>
            </w:r>
          </w:p>
        </w:tc>
      </w:tr>
      <w:tr w:rsidR="008104C5" w:rsidRPr="00EE6A3C" w14:paraId="17593EBA" w14:textId="77777777" w:rsidTr="008104C5">
        <w:trPr>
          <w:cantSplit/>
        </w:trPr>
        <w:tc>
          <w:tcPr>
            <w:tcW w:w="4135" w:type="dxa"/>
            <w:shd w:val="clear" w:color="auto" w:fill="002060"/>
          </w:tcPr>
          <w:p w14:paraId="0B3FEDD7" w14:textId="36EAB5D7" w:rsidR="008104C5" w:rsidRPr="00F23072" w:rsidRDefault="008104C5" w:rsidP="008104C5">
            <w:pPr>
              <w:rPr>
                <w:rFonts w:ascii="National Book" w:eastAsia="Calibri" w:hAnsi="National Book" w:cs="Times New Roman"/>
                <w:b/>
                <w:color w:val="FFFFFF" w:themeColor="background1"/>
                <w:sz w:val="20"/>
                <w:szCs w:val="20"/>
              </w:rPr>
            </w:pPr>
            <w:r w:rsidRPr="00F23072">
              <w:rPr>
                <w:rFonts w:ascii="National Book" w:eastAsia="Calibri" w:hAnsi="National Book" w:cs="Times New Roman"/>
                <w:b/>
                <w:color w:val="FFFFFF" w:themeColor="background1"/>
                <w:sz w:val="20"/>
                <w:szCs w:val="20"/>
              </w:rPr>
              <w:t>Semester Five</w:t>
            </w:r>
            <w:r>
              <w:rPr>
                <w:rFonts w:ascii="National Book" w:eastAsia="Calibri" w:hAnsi="National Book" w:cs="Times New Roman"/>
                <w:b/>
                <w:color w:val="FFFFFF" w:themeColor="background1"/>
                <w:sz w:val="18"/>
                <w:szCs w:val="18"/>
              </w:rPr>
              <w:t xml:space="preserve">: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3</w:t>
            </w:r>
            <w:r w:rsidRPr="003948C6">
              <w:rPr>
                <w:rFonts w:ascii="National Book" w:hAnsi="National Book" w:cs="Arial"/>
                <w:b/>
                <w:color w:val="FFFFFF" w:themeColor="background1"/>
                <w:sz w:val="20"/>
                <w:szCs w:val="20"/>
              </w:rPr>
              <w:t xml:space="preserve"> Credit Hours] </w:t>
            </w:r>
          </w:p>
        </w:tc>
        <w:tc>
          <w:tcPr>
            <w:tcW w:w="810" w:type="dxa"/>
            <w:shd w:val="clear" w:color="auto" w:fill="002060"/>
          </w:tcPr>
          <w:p w14:paraId="2E940AE0" w14:textId="77777777" w:rsidR="008104C5" w:rsidRPr="00F23072" w:rsidRDefault="008104C5" w:rsidP="008104C5">
            <w:pPr>
              <w:rPr>
                <w:rFonts w:ascii="National Book" w:eastAsia="Calibri" w:hAnsi="National Book" w:cs="Times New Roman"/>
                <w:b/>
                <w:color w:val="FFFFFF" w:themeColor="background1"/>
                <w:sz w:val="20"/>
                <w:szCs w:val="20"/>
              </w:rPr>
            </w:pPr>
          </w:p>
        </w:tc>
        <w:tc>
          <w:tcPr>
            <w:tcW w:w="900" w:type="dxa"/>
            <w:shd w:val="clear" w:color="auto" w:fill="002060"/>
          </w:tcPr>
          <w:p w14:paraId="00720EF1" w14:textId="77777777" w:rsidR="008104C5" w:rsidRPr="00F23072" w:rsidRDefault="008104C5" w:rsidP="008104C5">
            <w:pPr>
              <w:rPr>
                <w:rFonts w:ascii="National Book" w:eastAsia="Calibri" w:hAnsi="National Book" w:cs="Times New Roman"/>
                <w:b/>
                <w:color w:val="FFFFFF" w:themeColor="background1"/>
                <w:sz w:val="20"/>
                <w:szCs w:val="20"/>
              </w:rPr>
            </w:pPr>
          </w:p>
        </w:tc>
        <w:tc>
          <w:tcPr>
            <w:tcW w:w="3505" w:type="dxa"/>
            <w:shd w:val="clear" w:color="auto" w:fill="002060"/>
          </w:tcPr>
          <w:p w14:paraId="21997639" w14:textId="758F0857" w:rsidR="008104C5" w:rsidRPr="00F23072" w:rsidRDefault="008104C5" w:rsidP="008104C5">
            <w:pPr>
              <w:rPr>
                <w:rFonts w:ascii="National Book" w:eastAsia="Calibri" w:hAnsi="National Book" w:cs="Times New Roman"/>
                <w:b/>
                <w:color w:val="FFFFFF" w:themeColor="background1"/>
                <w:sz w:val="20"/>
                <w:szCs w:val="20"/>
              </w:rPr>
            </w:pPr>
          </w:p>
        </w:tc>
      </w:tr>
      <w:tr w:rsidR="00142C40" w:rsidRPr="00EE6A3C" w14:paraId="67948F0A" w14:textId="77777777" w:rsidTr="00F55B92">
        <w:trPr>
          <w:cantSplit/>
        </w:trPr>
        <w:tc>
          <w:tcPr>
            <w:tcW w:w="4135" w:type="dxa"/>
            <w:vAlign w:val="center"/>
          </w:tcPr>
          <w:p w14:paraId="7E57C624" w14:textId="5656E7FE" w:rsidR="00142C40" w:rsidRPr="00F44E2C" w:rsidRDefault="00142C40" w:rsidP="00142C40">
            <w:pPr>
              <w:rPr>
                <w:rFonts w:ascii="National Book" w:hAnsi="National Book"/>
                <w:color w:val="1F3864" w:themeColor="accent1" w:themeShade="80"/>
                <w:sz w:val="18"/>
                <w:szCs w:val="18"/>
              </w:rPr>
            </w:pPr>
            <w:r w:rsidRPr="00F44E2C">
              <w:rPr>
                <w:rFonts w:ascii="National Book" w:hAnsi="National Book"/>
                <w:color w:val="1F3864" w:themeColor="accent1" w:themeShade="80"/>
                <w:sz w:val="18"/>
                <w:szCs w:val="18"/>
              </w:rPr>
              <w:t>PH 20000 Public Health Professional Practice I</w:t>
            </w:r>
          </w:p>
        </w:tc>
        <w:tc>
          <w:tcPr>
            <w:tcW w:w="810" w:type="dxa"/>
            <w:vAlign w:val="center"/>
          </w:tcPr>
          <w:p w14:paraId="2A8AE64A" w14:textId="7235D459" w:rsidR="00142C40" w:rsidRDefault="00142C40" w:rsidP="00142C40">
            <w:pPr>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1</w:t>
            </w:r>
          </w:p>
        </w:tc>
        <w:tc>
          <w:tcPr>
            <w:tcW w:w="900" w:type="dxa"/>
          </w:tcPr>
          <w:p w14:paraId="232A9D40" w14:textId="77777777" w:rsidR="00142C40" w:rsidRDefault="00142C40" w:rsidP="00142C40">
            <w:pPr>
              <w:jc w:val="center"/>
              <w:rPr>
                <w:rFonts w:ascii="National Book" w:hAnsi="National Book"/>
                <w:color w:val="1F3864" w:themeColor="accent1" w:themeShade="80"/>
                <w:sz w:val="18"/>
                <w:szCs w:val="18"/>
              </w:rPr>
            </w:pPr>
          </w:p>
        </w:tc>
        <w:tc>
          <w:tcPr>
            <w:tcW w:w="3505" w:type="dxa"/>
            <w:vAlign w:val="center"/>
          </w:tcPr>
          <w:p w14:paraId="08595EC0" w14:textId="580FD8CC" w:rsidR="00142C40" w:rsidRPr="00896BAB" w:rsidRDefault="00142C40" w:rsidP="00142C40">
            <w:pPr>
              <w:jc w:val="center"/>
              <w:rPr>
                <w:rFonts w:ascii="National Book" w:hAnsi="National Book"/>
                <w:color w:val="1F3864" w:themeColor="accent1" w:themeShade="80"/>
                <w:sz w:val="18"/>
                <w:szCs w:val="18"/>
              </w:rPr>
            </w:pPr>
          </w:p>
        </w:tc>
      </w:tr>
      <w:tr w:rsidR="00142C40" w:rsidRPr="00EE6A3C" w14:paraId="4818EDFE" w14:textId="77777777" w:rsidTr="00F55B92">
        <w:trPr>
          <w:cantSplit/>
        </w:trPr>
        <w:tc>
          <w:tcPr>
            <w:tcW w:w="4135" w:type="dxa"/>
            <w:vAlign w:val="center"/>
          </w:tcPr>
          <w:p w14:paraId="55C82D20" w14:textId="77777777"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olor w:val="1F3864" w:themeColor="accent1" w:themeShade="80"/>
                <w:sz w:val="18"/>
                <w:szCs w:val="18"/>
              </w:rPr>
              <w:t>PH 10001 Introduction to Public Health</w:t>
            </w:r>
          </w:p>
        </w:tc>
        <w:tc>
          <w:tcPr>
            <w:tcW w:w="810" w:type="dxa"/>
            <w:vAlign w:val="center"/>
          </w:tcPr>
          <w:p w14:paraId="4C3A226E" w14:textId="16205E6F" w:rsidR="00142C40" w:rsidRPr="00896BAB" w:rsidRDefault="00142C40" w:rsidP="00142C40">
            <w:pPr>
              <w:jc w:val="center"/>
              <w:rPr>
                <w:rFonts w:ascii="National Book" w:hAnsi="National Book"/>
                <w:color w:val="1F3864" w:themeColor="accent1" w:themeShade="80"/>
                <w:sz w:val="18"/>
                <w:szCs w:val="18"/>
              </w:rPr>
            </w:pPr>
            <w:r w:rsidRPr="00896BAB">
              <w:rPr>
                <w:rFonts w:ascii="National Book" w:hAnsi="National Book"/>
                <w:color w:val="1F3864" w:themeColor="accent1" w:themeShade="80"/>
                <w:sz w:val="18"/>
                <w:szCs w:val="18"/>
              </w:rPr>
              <w:t>3</w:t>
            </w:r>
          </w:p>
        </w:tc>
        <w:tc>
          <w:tcPr>
            <w:tcW w:w="900" w:type="dxa"/>
          </w:tcPr>
          <w:p w14:paraId="050FED80" w14:textId="77777777" w:rsidR="00142C40" w:rsidRPr="00896BAB" w:rsidRDefault="00142C40" w:rsidP="00142C40">
            <w:pPr>
              <w:jc w:val="center"/>
              <w:rPr>
                <w:rFonts w:ascii="National Book" w:hAnsi="National Book"/>
                <w:color w:val="1F3864" w:themeColor="accent1" w:themeShade="80"/>
                <w:sz w:val="18"/>
                <w:szCs w:val="18"/>
              </w:rPr>
            </w:pPr>
          </w:p>
        </w:tc>
        <w:tc>
          <w:tcPr>
            <w:tcW w:w="3505" w:type="dxa"/>
            <w:vAlign w:val="center"/>
          </w:tcPr>
          <w:p w14:paraId="7B78105E" w14:textId="72FCEAD7"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057C69EF" w14:textId="77777777" w:rsidTr="00F55B92">
        <w:trPr>
          <w:cantSplit/>
        </w:trPr>
        <w:tc>
          <w:tcPr>
            <w:tcW w:w="4135" w:type="dxa"/>
            <w:vAlign w:val="center"/>
          </w:tcPr>
          <w:p w14:paraId="7F6F0F3F" w14:textId="4B31EB86"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olor w:val="1F3864" w:themeColor="accent1" w:themeShade="80"/>
                <w:sz w:val="18"/>
                <w:szCs w:val="18"/>
              </w:rPr>
              <w:t>PH 10002 Introduction to Global Health</w:t>
            </w:r>
          </w:p>
        </w:tc>
        <w:tc>
          <w:tcPr>
            <w:tcW w:w="810" w:type="dxa"/>
            <w:vAlign w:val="center"/>
          </w:tcPr>
          <w:p w14:paraId="7F3202C0" w14:textId="72D384CA" w:rsidR="00142C40" w:rsidRPr="00896BAB" w:rsidRDefault="00142C40" w:rsidP="00142C40">
            <w:pPr>
              <w:jc w:val="center"/>
              <w:rPr>
                <w:rFonts w:ascii="National Book" w:hAnsi="National Book"/>
                <w:color w:val="1F3864" w:themeColor="accent1" w:themeShade="80"/>
                <w:sz w:val="18"/>
                <w:szCs w:val="18"/>
              </w:rPr>
            </w:pPr>
            <w:r w:rsidRPr="00896BAB">
              <w:rPr>
                <w:rFonts w:ascii="National Book" w:hAnsi="National Book"/>
                <w:color w:val="1F3864" w:themeColor="accent1" w:themeShade="80"/>
                <w:sz w:val="18"/>
                <w:szCs w:val="18"/>
              </w:rPr>
              <w:t>3</w:t>
            </w:r>
          </w:p>
        </w:tc>
        <w:tc>
          <w:tcPr>
            <w:tcW w:w="900" w:type="dxa"/>
          </w:tcPr>
          <w:p w14:paraId="1C7A9558" w14:textId="77777777" w:rsidR="00142C40" w:rsidRPr="00896BAB" w:rsidRDefault="00142C40" w:rsidP="00142C40">
            <w:pPr>
              <w:jc w:val="center"/>
              <w:rPr>
                <w:rFonts w:ascii="National Book" w:hAnsi="National Book"/>
                <w:color w:val="1F3864" w:themeColor="accent1" w:themeShade="80"/>
                <w:sz w:val="18"/>
                <w:szCs w:val="18"/>
              </w:rPr>
            </w:pPr>
          </w:p>
        </w:tc>
        <w:tc>
          <w:tcPr>
            <w:tcW w:w="3505" w:type="dxa"/>
            <w:vAlign w:val="center"/>
          </w:tcPr>
          <w:p w14:paraId="62A8EC41" w14:textId="6BCA270D"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28D779B3" w14:textId="77777777" w:rsidTr="00F55B92">
        <w:trPr>
          <w:cantSplit/>
        </w:trPr>
        <w:tc>
          <w:tcPr>
            <w:tcW w:w="4135" w:type="dxa"/>
            <w:vAlign w:val="center"/>
          </w:tcPr>
          <w:p w14:paraId="10F8B405" w14:textId="77777777"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olor w:val="1F3864" w:themeColor="accent1" w:themeShade="80"/>
                <w:sz w:val="18"/>
                <w:szCs w:val="18"/>
              </w:rPr>
              <w:t>PH 20001 Essentials of Epidemiology</w:t>
            </w:r>
          </w:p>
        </w:tc>
        <w:tc>
          <w:tcPr>
            <w:tcW w:w="810" w:type="dxa"/>
            <w:vAlign w:val="center"/>
          </w:tcPr>
          <w:p w14:paraId="1C96ADB7" w14:textId="379A29A0" w:rsidR="00142C40" w:rsidRPr="00896BAB" w:rsidRDefault="00142C40" w:rsidP="00142C40">
            <w:pPr>
              <w:jc w:val="center"/>
              <w:rPr>
                <w:rFonts w:ascii="National Book" w:hAnsi="National Book"/>
                <w:color w:val="1F3864" w:themeColor="accent1" w:themeShade="80"/>
                <w:sz w:val="18"/>
                <w:szCs w:val="18"/>
              </w:rPr>
            </w:pPr>
            <w:r w:rsidRPr="00896BAB">
              <w:rPr>
                <w:rFonts w:ascii="National Book" w:hAnsi="National Book"/>
                <w:color w:val="1F3864" w:themeColor="accent1" w:themeShade="80"/>
                <w:sz w:val="18"/>
                <w:szCs w:val="18"/>
              </w:rPr>
              <w:t>3</w:t>
            </w:r>
          </w:p>
        </w:tc>
        <w:tc>
          <w:tcPr>
            <w:tcW w:w="900" w:type="dxa"/>
          </w:tcPr>
          <w:p w14:paraId="39F7BBC3" w14:textId="77777777" w:rsidR="00142C40" w:rsidRPr="00896BAB" w:rsidRDefault="00142C40" w:rsidP="00142C40">
            <w:pPr>
              <w:jc w:val="center"/>
              <w:rPr>
                <w:rFonts w:ascii="National Book" w:hAnsi="National Book"/>
                <w:color w:val="1F3864" w:themeColor="accent1" w:themeShade="80"/>
                <w:sz w:val="18"/>
                <w:szCs w:val="18"/>
              </w:rPr>
            </w:pPr>
          </w:p>
        </w:tc>
        <w:tc>
          <w:tcPr>
            <w:tcW w:w="3505" w:type="dxa"/>
            <w:vAlign w:val="center"/>
          </w:tcPr>
          <w:p w14:paraId="301ECE27" w14:textId="4548FBC2"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405A9D10" w14:textId="77777777" w:rsidTr="00F55B92">
        <w:trPr>
          <w:cantSplit/>
        </w:trPr>
        <w:tc>
          <w:tcPr>
            <w:tcW w:w="4135" w:type="dxa"/>
          </w:tcPr>
          <w:p w14:paraId="6D647F19" w14:textId="1A1901B8" w:rsidR="00142C40" w:rsidRPr="00F44E2C" w:rsidRDefault="00142C40" w:rsidP="00142C40">
            <w:pPr>
              <w:rPr>
                <w:rFonts w:ascii="National Book" w:hAnsi="National Book"/>
                <w:color w:val="1F3864" w:themeColor="accent1" w:themeShade="80"/>
                <w:sz w:val="18"/>
                <w:szCs w:val="18"/>
              </w:rPr>
            </w:pPr>
            <w:r w:rsidRPr="00F44E2C">
              <w:rPr>
                <w:rFonts w:ascii="National Book" w:hAnsi="National Book" w:cstheme="minorHAnsi"/>
                <w:bCs/>
                <w:color w:val="1F3864" w:themeColor="accent1" w:themeShade="80"/>
                <w:sz w:val="18"/>
                <w:szCs w:val="18"/>
              </w:rPr>
              <w:t xml:space="preserve">Kent Core Humanities or Fine Arts (KHUM/KFA) </w:t>
            </w:r>
          </w:p>
        </w:tc>
        <w:tc>
          <w:tcPr>
            <w:tcW w:w="810" w:type="dxa"/>
            <w:vAlign w:val="center"/>
          </w:tcPr>
          <w:p w14:paraId="243BCFD6" w14:textId="303BBCDD"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0D12B1DD" w14:textId="77777777" w:rsidR="00142C40" w:rsidRPr="00896BAB" w:rsidRDefault="00142C40" w:rsidP="00142C40">
            <w:pPr>
              <w:jc w:val="center"/>
              <w:rPr>
                <w:rFonts w:ascii="National Book" w:hAnsi="National Book" w:cstheme="minorHAnsi"/>
                <w:color w:val="1F3864" w:themeColor="accent1" w:themeShade="80"/>
                <w:sz w:val="18"/>
                <w:szCs w:val="18"/>
              </w:rPr>
            </w:pPr>
          </w:p>
        </w:tc>
        <w:tc>
          <w:tcPr>
            <w:tcW w:w="3505" w:type="dxa"/>
            <w:vAlign w:val="center"/>
          </w:tcPr>
          <w:p w14:paraId="436CCF54" w14:textId="026266F2" w:rsidR="00142C40" w:rsidRPr="00896BAB" w:rsidRDefault="00CB0057" w:rsidP="00CB0057">
            <w:pPr>
              <w:rPr>
                <w:rFonts w:ascii="National Book" w:hAnsi="National Book"/>
                <w:color w:val="1F3864" w:themeColor="accent1" w:themeShade="80"/>
                <w:sz w:val="18"/>
                <w:szCs w:val="18"/>
              </w:rPr>
            </w:pPr>
            <w:r>
              <w:rPr>
                <w:rFonts w:ascii="National Book" w:hAnsi="National Book" w:cstheme="minorHAnsi"/>
                <w:bCs/>
                <w:color w:val="1F3864" w:themeColor="accent1" w:themeShade="80"/>
                <w:sz w:val="18"/>
                <w:szCs w:val="18"/>
              </w:rPr>
              <w:t>@</w:t>
            </w:r>
          </w:p>
        </w:tc>
      </w:tr>
      <w:tr w:rsidR="008104C5" w:rsidRPr="00EE6A3C" w14:paraId="6E7CC854" w14:textId="77777777" w:rsidTr="008104C5">
        <w:trPr>
          <w:cantSplit/>
        </w:trPr>
        <w:tc>
          <w:tcPr>
            <w:tcW w:w="4135" w:type="dxa"/>
            <w:shd w:val="clear" w:color="auto" w:fill="002060"/>
            <w:vAlign w:val="center"/>
          </w:tcPr>
          <w:p w14:paraId="2DD09306" w14:textId="3B7E85C9" w:rsidR="008104C5" w:rsidRPr="000D1579" w:rsidRDefault="008104C5" w:rsidP="00142C40">
            <w:pPr>
              <w:rPr>
                <w:rFonts w:ascii="National Book" w:eastAsia="Calibri" w:hAnsi="National Book" w:cs="Times New Roman"/>
                <w:b/>
                <w:color w:val="FFFFFF" w:themeColor="background1"/>
                <w:sz w:val="20"/>
                <w:szCs w:val="20"/>
              </w:rPr>
            </w:pPr>
            <w:r w:rsidRPr="000D1579">
              <w:rPr>
                <w:rFonts w:ascii="National Book" w:eastAsia="Calibri" w:hAnsi="National Book" w:cs="Times New Roman"/>
                <w:b/>
                <w:color w:val="FFFFFF" w:themeColor="background1"/>
                <w:sz w:val="20"/>
                <w:szCs w:val="20"/>
              </w:rPr>
              <w:t>Semester Six:</w:t>
            </w:r>
            <w:r>
              <w:rPr>
                <w:rFonts w:ascii="National Book" w:eastAsia="Calibri" w:hAnsi="National Book" w:cs="Times New Roman"/>
                <w:b/>
                <w:color w:val="FFFFFF" w:themeColor="background1"/>
                <w:sz w:val="20"/>
                <w:szCs w:val="20"/>
              </w:rPr>
              <w:t xml:space="preserve">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6</w:t>
            </w:r>
            <w:r w:rsidRPr="003948C6">
              <w:rPr>
                <w:rFonts w:ascii="National Book" w:hAnsi="National Book" w:cs="Arial"/>
                <w:b/>
                <w:color w:val="FFFFFF" w:themeColor="background1"/>
                <w:sz w:val="20"/>
                <w:szCs w:val="20"/>
              </w:rPr>
              <w:t xml:space="preserve"> Credit Hours]  </w:t>
            </w:r>
            <w:r w:rsidRPr="00F323A3">
              <w:rPr>
                <w:rFonts w:ascii="National Book" w:eastAsia="Calibri" w:hAnsi="National Book" w:cs="Times New Roman"/>
                <w:b/>
                <w:color w:val="FFFFFF" w:themeColor="background1"/>
                <w:sz w:val="18"/>
                <w:szCs w:val="18"/>
              </w:rPr>
              <w:t xml:space="preserve"> </w:t>
            </w:r>
          </w:p>
        </w:tc>
        <w:tc>
          <w:tcPr>
            <w:tcW w:w="810" w:type="dxa"/>
            <w:shd w:val="clear" w:color="auto" w:fill="002060"/>
            <w:vAlign w:val="center"/>
          </w:tcPr>
          <w:p w14:paraId="35A51377" w14:textId="77777777" w:rsidR="008104C5" w:rsidRPr="000D1579" w:rsidRDefault="008104C5" w:rsidP="00142C40">
            <w:pPr>
              <w:rPr>
                <w:rFonts w:ascii="National Book" w:eastAsia="Calibri" w:hAnsi="National Book" w:cs="Times New Roman"/>
                <w:b/>
                <w:color w:val="FFFFFF" w:themeColor="background1"/>
                <w:sz w:val="20"/>
                <w:szCs w:val="20"/>
              </w:rPr>
            </w:pPr>
          </w:p>
        </w:tc>
        <w:tc>
          <w:tcPr>
            <w:tcW w:w="900" w:type="dxa"/>
            <w:shd w:val="clear" w:color="auto" w:fill="002060"/>
            <w:vAlign w:val="center"/>
          </w:tcPr>
          <w:p w14:paraId="18E87E3F" w14:textId="77777777" w:rsidR="008104C5" w:rsidRPr="000D1579" w:rsidRDefault="008104C5" w:rsidP="00142C40">
            <w:pPr>
              <w:rPr>
                <w:rFonts w:ascii="National Book" w:eastAsia="Calibri" w:hAnsi="National Book" w:cs="Times New Roman"/>
                <w:b/>
                <w:color w:val="FFFFFF" w:themeColor="background1"/>
                <w:sz w:val="20"/>
                <w:szCs w:val="20"/>
              </w:rPr>
            </w:pPr>
          </w:p>
        </w:tc>
        <w:tc>
          <w:tcPr>
            <w:tcW w:w="3505" w:type="dxa"/>
            <w:shd w:val="clear" w:color="auto" w:fill="002060"/>
            <w:vAlign w:val="center"/>
          </w:tcPr>
          <w:p w14:paraId="7A6E248A" w14:textId="0A95BF17" w:rsidR="008104C5" w:rsidRPr="000D1579" w:rsidRDefault="008104C5" w:rsidP="00142C40">
            <w:pPr>
              <w:rPr>
                <w:rFonts w:ascii="National Book" w:eastAsia="Calibri" w:hAnsi="National Book" w:cs="Times New Roman"/>
                <w:b/>
                <w:color w:val="FFFFFF" w:themeColor="background1"/>
                <w:sz w:val="20"/>
                <w:szCs w:val="20"/>
              </w:rPr>
            </w:pPr>
          </w:p>
        </w:tc>
      </w:tr>
      <w:tr w:rsidR="00142C40" w:rsidRPr="00EE6A3C" w14:paraId="440581E9" w14:textId="77777777" w:rsidTr="00F55B92">
        <w:trPr>
          <w:cantSplit/>
          <w:trHeight w:val="233"/>
        </w:trPr>
        <w:tc>
          <w:tcPr>
            <w:tcW w:w="4135" w:type="dxa"/>
            <w:vAlign w:val="center"/>
          </w:tcPr>
          <w:p w14:paraId="24E3FBF0" w14:textId="78C2FFA3" w:rsidR="00142C40" w:rsidRPr="00F44E2C" w:rsidRDefault="00142C40" w:rsidP="00142C40">
            <w:pPr>
              <w:rPr>
                <w:rFonts w:ascii="National Book" w:hAnsi="National Book" w:cstheme="minorHAnsi"/>
                <w:bCs/>
                <w:color w:val="1F3864" w:themeColor="accent1" w:themeShade="80"/>
                <w:sz w:val="18"/>
                <w:szCs w:val="18"/>
              </w:rPr>
            </w:pPr>
            <w:r w:rsidRPr="00F44E2C">
              <w:rPr>
                <w:rFonts w:ascii="National Book" w:hAnsi="National Book" w:cstheme="minorHAnsi"/>
                <w:bCs/>
                <w:color w:val="1F3864" w:themeColor="accent1" w:themeShade="80"/>
                <w:sz w:val="18"/>
                <w:szCs w:val="18"/>
              </w:rPr>
              <w:t>PH 30000 Public Health Professional Practice II</w:t>
            </w:r>
          </w:p>
        </w:tc>
        <w:tc>
          <w:tcPr>
            <w:tcW w:w="810" w:type="dxa"/>
            <w:vAlign w:val="center"/>
          </w:tcPr>
          <w:p w14:paraId="0519A232" w14:textId="403BAACD" w:rsidR="00142C40" w:rsidRDefault="00142C40" w:rsidP="00142C40">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900" w:type="dxa"/>
          </w:tcPr>
          <w:p w14:paraId="2A392FA1" w14:textId="7EAD222E" w:rsidR="00142C40"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5944EB58" w14:textId="7198F6B5" w:rsidR="00142C40" w:rsidRPr="00896BAB" w:rsidRDefault="00142C40" w:rsidP="00142C40">
            <w:pPr>
              <w:jc w:val="center"/>
              <w:rPr>
                <w:rFonts w:ascii="National Book" w:hAnsi="National Book" w:cstheme="minorHAnsi"/>
                <w:color w:val="1F3864" w:themeColor="accent1" w:themeShade="80"/>
                <w:sz w:val="18"/>
                <w:szCs w:val="18"/>
              </w:rPr>
            </w:pPr>
          </w:p>
        </w:tc>
      </w:tr>
      <w:tr w:rsidR="00142C40" w:rsidRPr="00EE6A3C" w14:paraId="21749144" w14:textId="77777777" w:rsidTr="00F55B92">
        <w:trPr>
          <w:cantSplit/>
          <w:trHeight w:val="233"/>
        </w:trPr>
        <w:tc>
          <w:tcPr>
            <w:tcW w:w="4135" w:type="dxa"/>
            <w:vAlign w:val="center"/>
          </w:tcPr>
          <w:p w14:paraId="441E24A5" w14:textId="77777777"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PH 30005 Social &amp; Behavioral Science Theories in PH</w:t>
            </w:r>
          </w:p>
        </w:tc>
        <w:tc>
          <w:tcPr>
            <w:tcW w:w="810" w:type="dxa"/>
            <w:vAlign w:val="center"/>
          </w:tcPr>
          <w:p w14:paraId="6B7054FD" w14:textId="4C145223"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6E144031" w14:textId="4B872FB3" w:rsidR="00142C40" w:rsidRPr="00896BAB"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53709798" w14:textId="143D84DA"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18190947" w14:textId="77777777" w:rsidTr="00F55B92">
        <w:trPr>
          <w:cantSplit/>
        </w:trPr>
        <w:tc>
          <w:tcPr>
            <w:tcW w:w="4135" w:type="dxa"/>
            <w:vAlign w:val="center"/>
          </w:tcPr>
          <w:p w14:paraId="0FF59886" w14:textId="77777777"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PH 30007 Prevention and Control of Diseases</w:t>
            </w:r>
          </w:p>
        </w:tc>
        <w:tc>
          <w:tcPr>
            <w:tcW w:w="810" w:type="dxa"/>
            <w:vAlign w:val="center"/>
          </w:tcPr>
          <w:p w14:paraId="4DC0740F" w14:textId="429FF67C"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7560E8B7" w14:textId="7225EBF5" w:rsidR="00142C40" w:rsidRPr="00896BAB"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5BE916B5" w14:textId="171E65DB"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0CBAC16D" w14:textId="77777777" w:rsidTr="00F55B92">
        <w:trPr>
          <w:cantSplit/>
        </w:trPr>
        <w:tc>
          <w:tcPr>
            <w:tcW w:w="4135" w:type="dxa"/>
            <w:vAlign w:val="center"/>
          </w:tcPr>
          <w:p w14:paraId="1385B55F" w14:textId="16E0E323"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PH 30002 Introductory Biostatistics</w:t>
            </w:r>
          </w:p>
        </w:tc>
        <w:tc>
          <w:tcPr>
            <w:tcW w:w="810" w:type="dxa"/>
            <w:vAlign w:val="center"/>
          </w:tcPr>
          <w:p w14:paraId="099A8ADD" w14:textId="0DBFD0DC"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48EF9D58" w14:textId="3323E315" w:rsidR="00142C40" w:rsidRPr="00896BAB"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0B8BC96B" w14:textId="0436410E"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0887DAB2" w14:textId="77777777" w:rsidTr="00F55B92">
        <w:trPr>
          <w:cantSplit/>
        </w:trPr>
        <w:tc>
          <w:tcPr>
            <w:tcW w:w="4135" w:type="dxa"/>
            <w:vAlign w:val="center"/>
          </w:tcPr>
          <w:p w14:paraId="739B24DF" w14:textId="358BC118"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PH 44000 Health Disparities (WIC)</w:t>
            </w:r>
          </w:p>
        </w:tc>
        <w:tc>
          <w:tcPr>
            <w:tcW w:w="810" w:type="dxa"/>
            <w:vAlign w:val="center"/>
          </w:tcPr>
          <w:p w14:paraId="42D7C2FB" w14:textId="12BC4B49"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3F0C0CC2" w14:textId="1EED3961" w:rsidR="00142C40" w:rsidRPr="00896BAB"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21E27AA5" w14:textId="306A55EF"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08129A80" w14:textId="77777777" w:rsidTr="00F55B92">
        <w:trPr>
          <w:cantSplit/>
        </w:trPr>
        <w:tc>
          <w:tcPr>
            <w:tcW w:w="4135" w:type="dxa"/>
            <w:vAlign w:val="center"/>
          </w:tcPr>
          <w:p w14:paraId="5EDD8E77" w14:textId="4C63BCB8" w:rsidR="00142C40" w:rsidRPr="00F44E2C" w:rsidRDefault="00142C40" w:rsidP="00142C40">
            <w:pPr>
              <w:rPr>
                <w:rFonts w:ascii="National Book" w:hAnsi="National Book" w:cstheme="minorHAnsi"/>
                <w:bCs/>
                <w:color w:val="1F3864" w:themeColor="accent1" w:themeShade="80"/>
                <w:sz w:val="18"/>
                <w:szCs w:val="18"/>
              </w:rPr>
            </w:pPr>
            <w:r w:rsidRPr="00F44E2C">
              <w:rPr>
                <w:rFonts w:ascii="National Book" w:hAnsi="National Book"/>
                <w:color w:val="1F3864" w:themeColor="accent1" w:themeShade="80"/>
                <w:sz w:val="18"/>
                <w:szCs w:val="18"/>
              </w:rPr>
              <w:t xml:space="preserve">Kent Core Fine Arts (KFA) </w:t>
            </w:r>
          </w:p>
        </w:tc>
        <w:tc>
          <w:tcPr>
            <w:tcW w:w="810" w:type="dxa"/>
            <w:vAlign w:val="center"/>
          </w:tcPr>
          <w:p w14:paraId="6B5A3AB5" w14:textId="5CA0EE4F" w:rsidR="00142C40" w:rsidRPr="00896BAB" w:rsidRDefault="00142C40" w:rsidP="00142C40">
            <w:pPr>
              <w:jc w:val="center"/>
              <w:rPr>
                <w:rFonts w:ascii="National Book" w:hAnsi="National Book"/>
                <w:color w:val="1F3864" w:themeColor="accent1" w:themeShade="80"/>
                <w:sz w:val="18"/>
                <w:szCs w:val="18"/>
              </w:rPr>
            </w:pPr>
            <w:r w:rsidRPr="00896BAB">
              <w:rPr>
                <w:rFonts w:ascii="National Book" w:hAnsi="National Book"/>
                <w:color w:val="1F3864" w:themeColor="accent1" w:themeShade="80"/>
                <w:sz w:val="18"/>
                <w:szCs w:val="18"/>
              </w:rPr>
              <w:t>3</w:t>
            </w:r>
          </w:p>
        </w:tc>
        <w:tc>
          <w:tcPr>
            <w:tcW w:w="900" w:type="dxa"/>
          </w:tcPr>
          <w:p w14:paraId="1775064F" w14:textId="77777777" w:rsidR="00142C40" w:rsidRPr="00896BAB" w:rsidRDefault="00142C40" w:rsidP="00142C40">
            <w:pPr>
              <w:jc w:val="center"/>
              <w:rPr>
                <w:rFonts w:ascii="National Book" w:hAnsi="National Book"/>
                <w:color w:val="1F3864" w:themeColor="accent1" w:themeShade="80"/>
                <w:sz w:val="18"/>
                <w:szCs w:val="18"/>
              </w:rPr>
            </w:pPr>
          </w:p>
        </w:tc>
        <w:tc>
          <w:tcPr>
            <w:tcW w:w="3505" w:type="dxa"/>
            <w:vAlign w:val="center"/>
          </w:tcPr>
          <w:p w14:paraId="74AF6716" w14:textId="5E0E8B49" w:rsidR="00142C40" w:rsidRPr="00896BAB" w:rsidRDefault="00CB0057" w:rsidP="00CB0057">
            <w:pPr>
              <w:rPr>
                <w:rFonts w:ascii="National Book" w:hAnsi="National Book" w:cstheme="minorHAnsi"/>
                <w:color w:val="1F3864" w:themeColor="accent1" w:themeShade="80"/>
                <w:sz w:val="18"/>
                <w:szCs w:val="18"/>
              </w:rPr>
            </w:pPr>
            <w:r>
              <w:rPr>
                <w:rFonts w:ascii="National Book" w:hAnsi="National Book" w:cstheme="minorHAnsi"/>
                <w:bCs/>
                <w:color w:val="1F3864" w:themeColor="accent1" w:themeShade="80"/>
                <w:sz w:val="18"/>
                <w:szCs w:val="18"/>
              </w:rPr>
              <w:t>@</w:t>
            </w:r>
          </w:p>
        </w:tc>
      </w:tr>
      <w:tr w:rsidR="008104C5" w:rsidRPr="00EE6A3C" w14:paraId="0B6E10FA" w14:textId="77777777" w:rsidTr="008104C5">
        <w:trPr>
          <w:cantSplit/>
        </w:trPr>
        <w:tc>
          <w:tcPr>
            <w:tcW w:w="4135" w:type="dxa"/>
            <w:shd w:val="clear" w:color="auto" w:fill="002060"/>
          </w:tcPr>
          <w:p w14:paraId="22A5EA37" w14:textId="366E3D63" w:rsidR="008104C5" w:rsidRPr="00854545" w:rsidRDefault="008104C5" w:rsidP="00142C40">
            <w:pPr>
              <w:rPr>
                <w:rFonts w:ascii="National Book" w:eastAsia="Calibri" w:hAnsi="National Book" w:cs="Times New Roman"/>
                <w:b/>
                <w:color w:val="FFFFFF" w:themeColor="background1"/>
                <w:sz w:val="20"/>
                <w:szCs w:val="20"/>
              </w:rPr>
            </w:pPr>
            <w:r w:rsidRPr="00854545">
              <w:rPr>
                <w:rFonts w:ascii="National Book" w:eastAsia="Calibri" w:hAnsi="National Book" w:cs="Times New Roman"/>
                <w:b/>
                <w:color w:val="FFFFFF" w:themeColor="background1"/>
                <w:sz w:val="20"/>
                <w:szCs w:val="20"/>
              </w:rPr>
              <w:t>Semester Seven</w:t>
            </w:r>
            <w:r>
              <w:rPr>
                <w:rFonts w:ascii="National Book" w:eastAsia="Calibri" w:hAnsi="National Book" w:cs="Times New Roman"/>
                <w:b/>
                <w:color w:val="FFFFFF" w:themeColor="background1"/>
                <w:sz w:val="18"/>
                <w:szCs w:val="18"/>
              </w:rPr>
              <w:t xml:space="preserve">: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6</w:t>
            </w:r>
            <w:r w:rsidRPr="003948C6">
              <w:rPr>
                <w:rFonts w:ascii="National Book" w:hAnsi="National Book" w:cs="Arial"/>
                <w:b/>
                <w:color w:val="FFFFFF" w:themeColor="background1"/>
                <w:sz w:val="20"/>
                <w:szCs w:val="20"/>
              </w:rPr>
              <w:t xml:space="preserve"> Credit Hours] </w:t>
            </w:r>
          </w:p>
        </w:tc>
        <w:tc>
          <w:tcPr>
            <w:tcW w:w="810" w:type="dxa"/>
            <w:shd w:val="clear" w:color="auto" w:fill="002060"/>
          </w:tcPr>
          <w:p w14:paraId="52170284" w14:textId="77777777" w:rsidR="008104C5" w:rsidRPr="00854545" w:rsidRDefault="008104C5" w:rsidP="00142C40">
            <w:pPr>
              <w:rPr>
                <w:rFonts w:ascii="National Book" w:eastAsia="Calibri" w:hAnsi="National Book" w:cs="Times New Roman"/>
                <w:b/>
                <w:color w:val="FFFFFF" w:themeColor="background1"/>
                <w:sz w:val="20"/>
                <w:szCs w:val="20"/>
              </w:rPr>
            </w:pPr>
          </w:p>
        </w:tc>
        <w:tc>
          <w:tcPr>
            <w:tcW w:w="900" w:type="dxa"/>
            <w:shd w:val="clear" w:color="auto" w:fill="002060"/>
          </w:tcPr>
          <w:p w14:paraId="57C8672E" w14:textId="77777777" w:rsidR="008104C5" w:rsidRPr="00854545" w:rsidRDefault="008104C5" w:rsidP="00142C40">
            <w:pPr>
              <w:rPr>
                <w:rFonts w:ascii="National Book" w:eastAsia="Calibri" w:hAnsi="National Book" w:cs="Times New Roman"/>
                <w:b/>
                <w:color w:val="FFFFFF" w:themeColor="background1"/>
                <w:sz w:val="20"/>
                <w:szCs w:val="20"/>
              </w:rPr>
            </w:pPr>
          </w:p>
        </w:tc>
        <w:tc>
          <w:tcPr>
            <w:tcW w:w="3505" w:type="dxa"/>
            <w:shd w:val="clear" w:color="auto" w:fill="002060"/>
          </w:tcPr>
          <w:p w14:paraId="7A362D20" w14:textId="2DE76F4F" w:rsidR="008104C5" w:rsidRPr="00854545" w:rsidRDefault="008104C5" w:rsidP="00142C40">
            <w:pPr>
              <w:rPr>
                <w:rFonts w:ascii="National Book" w:eastAsia="Calibri" w:hAnsi="National Book" w:cs="Times New Roman"/>
                <w:b/>
                <w:color w:val="FFFFFF" w:themeColor="background1"/>
                <w:sz w:val="20"/>
                <w:szCs w:val="20"/>
              </w:rPr>
            </w:pPr>
          </w:p>
        </w:tc>
      </w:tr>
      <w:tr w:rsidR="00142C40" w:rsidRPr="00EE6A3C" w14:paraId="58D98E4C" w14:textId="77777777" w:rsidTr="00F55B92">
        <w:trPr>
          <w:cantSplit/>
        </w:trPr>
        <w:tc>
          <w:tcPr>
            <w:tcW w:w="4135" w:type="dxa"/>
            <w:vAlign w:val="center"/>
          </w:tcPr>
          <w:p w14:paraId="4BA3F392" w14:textId="2C66151F" w:rsidR="00142C40" w:rsidRPr="00F44E2C" w:rsidRDefault="00142C40" w:rsidP="00142C40">
            <w:pPr>
              <w:rPr>
                <w:rFonts w:ascii="National Book" w:hAnsi="National Book" w:cstheme="minorHAnsi"/>
                <w:bCs/>
                <w:color w:val="1F3864" w:themeColor="accent1" w:themeShade="80"/>
                <w:sz w:val="18"/>
                <w:szCs w:val="18"/>
              </w:rPr>
            </w:pPr>
            <w:r w:rsidRPr="00F44E2C">
              <w:rPr>
                <w:rFonts w:ascii="National Book" w:hAnsi="National Book" w:cstheme="minorHAnsi"/>
                <w:bCs/>
                <w:color w:val="1F3864" w:themeColor="accent1" w:themeShade="80"/>
                <w:sz w:val="18"/>
                <w:szCs w:val="18"/>
              </w:rPr>
              <w:t>PH 40000 Public Health Professional Practice III</w:t>
            </w:r>
          </w:p>
        </w:tc>
        <w:tc>
          <w:tcPr>
            <w:tcW w:w="810" w:type="dxa"/>
            <w:vAlign w:val="center"/>
          </w:tcPr>
          <w:p w14:paraId="6E4D5CB6" w14:textId="2BDCCCA0" w:rsidR="00142C40" w:rsidRDefault="00142C40" w:rsidP="00142C40">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1</w:t>
            </w:r>
          </w:p>
        </w:tc>
        <w:tc>
          <w:tcPr>
            <w:tcW w:w="900" w:type="dxa"/>
          </w:tcPr>
          <w:p w14:paraId="2A8C7242" w14:textId="384EA15A" w:rsidR="00142C40"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6BC3FD4E" w14:textId="18A49F22" w:rsidR="00142C40" w:rsidRPr="00896BAB" w:rsidRDefault="00142C40" w:rsidP="00142C40">
            <w:pPr>
              <w:jc w:val="center"/>
              <w:rPr>
                <w:rFonts w:ascii="National Book" w:hAnsi="National Book" w:cstheme="minorHAnsi"/>
                <w:color w:val="1F3864" w:themeColor="accent1" w:themeShade="80"/>
                <w:sz w:val="18"/>
                <w:szCs w:val="18"/>
              </w:rPr>
            </w:pPr>
          </w:p>
        </w:tc>
      </w:tr>
      <w:tr w:rsidR="00142C40" w:rsidRPr="00EE6A3C" w14:paraId="596361CA" w14:textId="77777777" w:rsidTr="00F55B92">
        <w:trPr>
          <w:cantSplit/>
        </w:trPr>
        <w:tc>
          <w:tcPr>
            <w:tcW w:w="4135" w:type="dxa"/>
            <w:vAlign w:val="center"/>
          </w:tcPr>
          <w:p w14:paraId="188DED1D" w14:textId="77777777"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PH 30033 Public Health Policy &amp; Decision-Making</w:t>
            </w:r>
          </w:p>
        </w:tc>
        <w:tc>
          <w:tcPr>
            <w:tcW w:w="810" w:type="dxa"/>
            <w:vAlign w:val="center"/>
          </w:tcPr>
          <w:p w14:paraId="1FCB6006" w14:textId="50A2EA92"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07480D32" w14:textId="10ECB131" w:rsidR="00142C40" w:rsidRPr="00896BAB"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17CE1E0C" w14:textId="7E79AAEC"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01F67DD6" w14:textId="77777777" w:rsidTr="00F55B92">
        <w:trPr>
          <w:cantSplit/>
        </w:trPr>
        <w:tc>
          <w:tcPr>
            <w:tcW w:w="4135" w:type="dxa"/>
            <w:vAlign w:val="center"/>
          </w:tcPr>
          <w:p w14:paraId="54AB5B66" w14:textId="77777777"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PH 30004 Public Health Research</w:t>
            </w:r>
          </w:p>
        </w:tc>
        <w:tc>
          <w:tcPr>
            <w:tcW w:w="810" w:type="dxa"/>
            <w:vAlign w:val="center"/>
          </w:tcPr>
          <w:p w14:paraId="737B64E5" w14:textId="150DB1B7"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68C4C2DD" w14:textId="4DF17E52" w:rsidR="00142C40" w:rsidRPr="00896BAB" w:rsidRDefault="00A35315" w:rsidP="00142C40">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4CDE29CD" w14:textId="1C9F1C31"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231368CF" w14:textId="77777777" w:rsidTr="00F55B92">
        <w:trPr>
          <w:cantSplit/>
        </w:trPr>
        <w:tc>
          <w:tcPr>
            <w:tcW w:w="4135" w:type="dxa"/>
          </w:tcPr>
          <w:p w14:paraId="68461E7B" w14:textId="2359599D" w:rsidR="00142C40" w:rsidRPr="00F44E2C" w:rsidRDefault="00142C40" w:rsidP="00142C40">
            <w:pPr>
              <w:rPr>
                <w:rFonts w:ascii="National Book" w:hAnsi="National Book" w:cstheme="minorHAnsi"/>
                <w:bCs/>
                <w:color w:val="1F3864" w:themeColor="accent1" w:themeShade="80"/>
                <w:sz w:val="18"/>
                <w:szCs w:val="18"/>
              </w:rPr>
            </w:pPr>
            <w:r w:rsidRPr="00F44E2C">
              <w:rPr>
                <w:rFonts w:ascii="National Book" w:eastAsia="Calibri" w:hAnsi="National Book" w:cs="Calibri"/>
                <w:bCs/>
                <w:color w:val="1F3864" w:themeColor="accent1" w:themeShade="80"/>
                <w:sz w:val="18"/>
                <w:szCs w:val="18"/>
              </w:rPr>
              <w:t>Public Health (PH) Elective</w:t>
            </w:r>
            <w:r w:rsidR="00074DFC" w:rsidRPr="00F44E2C">
              <w:rPr>
                <w:rFonts w:ascii="National Book" w:eastAsia="Calibri" w:hAnsi="National Book" w:cs="Calibri"/>
                <w:bCs/>
                <w:color w:val="1F3864" w:themeColor="accent1" w:themeShade="80"/>
                <w:sz w:val="18"/>
                <w:szCs w:val="18"/>
              </w:rPr>
              <w:t>s</w:t>
            </w:r>
            <w:r w:rsidR="00EB2950" w:rsidRPr="00F44E2C">
              <w:rPr>
                <w:rFonts w:ascii="National Book" w:eastAsia="Calibri" w:hAnsi="National Book" w:cs="Calibri"/>
                <w:bCs/>
                <w:color w:val="1F3864" w:themeColor="accent1" w:themeShade="80"/>
                <w:sz w:val="18"/>
                <w:szCs w:val="18"/>
              </w:rPr>
              <w:t>, Upper-Division</w:t>
            </w:r>
          </w:p>
        </w:tc>
        <w:tc>
          <w:tcPr>
            <w:tcW w:w="810" w:type="dxa"/>
          </w:tcPr>
          <w:p w14:paraId="0CCE5D37" w14:textId="78ACF025" w:rsidR="00142C40" w:rsidRPr="00896BAB" w:rsidRDefault="00EB2950" w:rsidP="00142C40">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6</w:t>
            </w:r>
          </w:p>
        </w:tc>
        <w:tc>
          <w:tcPr>
            <w:tcW w:w="900" w:type="dxa"/>
          </w:tcPr>
          <w:p w14:paraId="76980011" w14:textId="5CA73DF7" w:rsidR="00142C40" w:rsidRPr="00896BAB" w:rsidRDefault="00074DFC" w:rsidP="00142C40">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505" w:type="dxa"/>
          </w:tcPr>
          <w:p w14:paraId="650C472D" w14:textId="1F095267" w:rsidR="00142C40" w:rsidRPr="00896BAB" w:rsidRDefault="00142C40" w:rsidP="00142C40">
            <w:pPr>
              <w:jc w:val="center"/>
              <w:rPr>
                <w:rFonts w:ascii="National Book" w:hAnsi="National Book" w:cstheme="minorHAnsi"/>
                <w:color w:val="1F3864" w:themeColor="accent1" w:themeShade="80"/>
                <w:sz w:val="18"/>
                <w:szCs w:val="18"/>
              </w:rPr>
            </w:pPr>
          </w:p>
        </w:tc>
      </w:tr>
      <w:tr w:rsidR="00142C40" w:rsidRPr="00EE6A3C" w14:paraId="1E996D8F" w14:textId="77777777" w:rsidTr="00F55B92">
        <w:trPr>
          <w:cantSplit/>
        </w:trPr>
        <w:tc>
          <w:tcPr>
            <w:tcW w:w="4135" w:type="dxa"/>
            <w:vAlign w:val="center"/>
          </w:tcPr>
          <w:p w14:paraId="7F2FB1A2" w14:textId="5B0F8B31"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 xml:space="preserve">Kent Core Humanities (KHUM) </w:t>
            </w:r>
          </w:p>
        </w:tc>
        <w:tc>
          <w:tcPr>
            <w:tcW w:w="810" w:type="dxa"/>
            <w:vAlign w:val="center"/>
          </w:tcPr>
          <w:p w14:paraId="488A3752" w14:textId="490A05C8" w:rsidR="00142C40" w:rsidRPr="00896BAB" w:rsidRDefault="00142C40" w:rsidP="00142C40">
            <w:pPr>
              <w:jc w:val="center"/>
              <w:rPr>
                <w:rFonts w:ascii="National Book" w:hAnsi="National Book" w:cstheme="minorHAnsi"/>
                <w:color w:val="1F3864" w:themeColor="accent1" w:themeShade="80"/>
                <w:sz w:val="18"/>
                <w:szCs w:val="18"/>
              </w:rPr>
            </w:pPr>
            <w:r w:rsidRPr="00896BAB">
              <w:rPr>
                <w:rFonts w:ascii="National Book" w:hAnsi="National Book" w:cstheme="minorHAnsi"/>
                <w:color w:val="1F3864" w:themeColor="accent1" w:themeShade="80"/>
                <w:sz w:val="18"/>
                <w:szCs w:val="18"/>
              </w:rPr>
              <w:t>3</w:t>
            </w:r>
          </w:p>
        </w:tc>
        <w:tc>
          <w:tcPr>
            <w:tcW w:w="900" w:type="dxa"/>
          </w:tcPr>
          <w:p w14:paraId="19C7A19E" w14:textId="77777777" w:rsidR="00142C40" w:rsidRPr="00896BAB" w:rsidRDefault="00142C40" w:rsidP="00142C40">
            <w:pPr>
              <w:jc w:val="center"/>
              <w:rPr>
                <w:rFonts w:ascii="National Book" w:hAnsi="National Book" w:cstheme="minorHAnsi"/>
                <w:color w:val="1F3864" w:themeColor="accent1" w:themeShade="80"/>
                <w:sz w:val="18"/>
                <w:szCs w:val="18"/>
              </w:rPr>
            </w:pPr>
          </w:p>
        </w:tc>
        <w:tc>
          <w:tcPr>
            <w:tcW w:w="3505" w:type="dxa"/>
            <w:vAlign w:val="center"/>
          </w:tcPr>
          <w:p w14:paraId="63BE824B" w14:textId="6F0267C7" w:rsidR="00142C40" w:rsidRPr="00896BAB" w:rsidRDefault="00CB0057" w:rsidP="00CB0057">
            <w:pPr>
              <w:rPr>
                <w:rFonts w:ascii="National Book" w:eastAsia="Calibri" w:hAnsi="National Book" w:cs="Calibri"/>
                <w:color w:val="1F3864" w:themeColor="accent1" w:themeShade="80"/>
                <w:sz w:val="18"/>
                <w:szCs w:val="18"/>
              </w:rPr>
            </w:pPr>
            <w:r>
              <w:rPr>
                <w:rFonts w:ascii="National Book" w:hAnsi="National Book" w:cstheme="minorHAnsi"/>
                <w:bCs/>
                <w:color w:val="1F3864" w:themeColor="accent1" w:themeShade="80"/>
                <w:sz w:val="18"/>
                <w:szCs w:val="18"/>
              </w:rPr>
              <w:t>@</w:t>
            </w:r>
          </w:p>
        </w:tc>
      </w:tr>
      <w:tr w:rsidR="008104C5" w:rsidRPr="00EE6A3C" w14:paraId="19355E4B" w14:textId="77777777" w:rsidTr="008104C5">
        <w:trPr>
          <w:cantSplit/>
        </w:trPr>
        <w:tc>
          <w:tcPr>
            <w:tcW w:w="4135" w:type="dxa"/>
            <w:shd w:val="clear" w:color="auto" w:fill="002060"/>
          </w:tcPr>
          <w:p w14:paraId="2B895D6B" w14:textId="08A48EAB" w:rsidR="008104C5" w:rsidRPr="00854545" w:rsidRDefault="008104C5" w:rsidP="00142C40">
            <w:pPr>
              <w:rPr>
                <w:rFonts w:ascii="National Book" w:eastAsia="Calibri" w:hAnsi="National Book" w:cs="Times New Roman"/>
                <w:b/>
                <w:color w:val="FFFFFF" w:themeColor="background1"/>
                <w:sz w:val="20"/>
                <w:szCs w:val="20"/>
              </w:rPr>
            </w:pPr>
            <w:r w:rsidRPr="00854545">
              <w:rPr>
                <w:rFonts w:ascii="National Book" w:eastAsia="Calibri" w:hAnsi="National Book" w:cs="Times New Roman"/>
                <w:b/>
                <w:color w:val="FFFFFF" w:themeColor="background1"/>
                <w:sz w:val="20"/>
                <w:szCs w:val="20"/>
              </w:rPr>
              <w:t>Semester Eight</w:t>
            </w:r>
            <w:r>
              <w:rPr>
                <w:rFonts w:ascii="National Book" w:eastAsia="Calibri" w:hAnsi="National Book" w:cs="Times New Roman"/>
                <w:b/>
                <w:color w:val="FFFFFF" w:themeColor="background1"/>
                <w:sz w:val="18"/>
                <w:szCs w:val="18"/>
              </w:rPr>
              <w:t xml:space="preserve">: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2</w:t>
            </w:r>
            <w:r w:rsidRPr="003948C6">
              <w:rPr>
                <w:rFonts w:ascii="National Book" w:hAnsi="National Book" w:cs="Arial"/>
                <w:b/>
                <w:color w:val="FFFFFF" w:themeColor="background1"/>
                <w:sz w:val="20"/>
                <w:szCs w:val="20"/>
              </w:rPr>
              <w:t xml:space="preserve"> Credit Hours] </w:t>
            </w:r>
          </w:p>
        </w:tc>
        <w:tc>
          <w:tcPr>
            <w:tcW w:w="810" w:type="dxa"/>
            <w:shd w:val="clear" w:color="auto" w:fill="002060"/>
          </w:tcPr>
          <w:p w14:paraId="4FD198E7" w14:textId="77777777" w:rsidR="008104C5" w:rsidRPr="00854545" w:rsidRDefault="008104C5" w:rsidP="00142C40">
            <w:pPr>
              <w:rPr>
                <w:rFonts w:ascii="National Book" w:eastAsia="Calibri" w:hAnsi="National Book" w:cs="Times New Roman"/>
                <w:b/>
                <w:color w:val="FFFFFF" w:themeColor="background1"/>
                <w:sz w:val="20"/>
                <w:szCs w:val="20"/>
              </w:rPr>
            </w:pPr>
          </w:p>
        </w:tc>
        <w:tc>
          <w:tcPr>
            <w:tcW w:w="900" w:type="dxa"/>
            <w:shd w:val="clear" w:color="auto" w:fill="002060"/>
          </w:tcPr>
          <w:p w14:paraId="36E3B740" w14:textId="77777777" w:rsidR="008104C5" w:rsidRPr="00854545" w:rsidRDefault="008104C5" w:rsidP="00142C40">
            <w:pPr>
              <w:rPr>
                <w:rFonts w:ascii="National Book" w:eastAsia="Calibri" w:hAnsi="National Book" w:cs="Times New Roman"/>
                <w:b/>
                <w:color w:val="FFFFFF" w:themeColor="background1"/>
                <w:sz w:val="20"/>
                <w:szCs w:val="20"/>
              </w:rPr>
            </w:pPr>
          </w:p>
        </w:tc>
        <w:tc>
          <w:tcPr>
            <w:tcW w:w="3505" w:type="dxa"/>
            <w:shd w:val="clear" w:color="auto" w:fill="002060"/>
          </w:tcPr>
          <w:p w14:paraId="61DDE8B5" w14:textId="64910C15" w:rsidR="008104C5" w:rsidRPr="00854545" w:rsidRDefault="008104C5" w:rsidP="00142C40">
            <w:pPr>
              <w:rPr>
                <w:rFonts w:ascii="National Book" w:eastAsia="Calibri" w:hAnsi="National Book" w:cs="Times New Roman"/>
                <w:b/>
                <w:color w:val="FFFFFF" w:themeColor="background1"/>
                <w:sz w:val="20"/>
                <w:szCs w:val="20"/>
              </w:rPr>
            </w:pPr>
          </w:p>
        </w:tc>
      </w:tr>
      <w:tr w:rsidR="00142C40" w:rsidRPr="00EE6A3C" w14:paraId="0EEA413B" w14:textId="77777777" w:rsidTr="00F55B92">
        <w:trPr>
          <w:cantSplit/>
        </w:trPr>
        <w:tc>
          <w:tcPr>
            <w:tcW w:w="4135" w:type="dxa"/>
          </w:tcPr>
          <w:p w14:paraId="2F6F245C" w14:textId="35AF0BD6"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PH 49000 Capstone Experience in Public Health (ELR)</w:t>
            </w:r>
          </w:p>
        </w:tc>
        <w:tc>
          <w:tcPr>
            <w:tcW w:w="810" w:type="dxa"/>
            <w:vAlign w:val="center"/>
          </w:tcPr>
          <w:p w14:paraId="5CD0B45C" w14:textId="3AF70F44" w:rsidR="00142C40" w:rsidRPr="00F44E2C" w:rsidRDefault="00142C40" w:rsidP="00142C40">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3</w:t>
            </w:r>
          </w:p>
        </w:tc>
        <w:tc>
          <w:tcPr>
            <w:tcW w:w="900" w:type="dxa"/>
          </w:tcPr>
          <w:p w14:paraId="6630B47A" w14:textId="1EA70E0F" w:rsidR="00142C40" w:rsidRPr="00896BAB" w:rsidRDefault="00A35315" w:rsidP="00CB0057">
            <w:pPr>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55D2B157" w14:textId="361664FF"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3F556B3F" w14:textId="77777777" w:rsidTr="00F55B92">
        <w:trPr>
          <w:cantSplit/>
        </w:trPr>
        <w:tc>
          <w:tcPr>
            <w:tcW w:w="4135" w:type="dxa"/>
          </w:tcPr>
          <w:p w14:paraId="4BD53A1E" w14:textId="3B105E60"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stheme="minorHAnsi"/>
                <w:bCs/>
                <w:color w:val="1F3864" w:themeColor="accent1" w:themeShade="80"/>
                <w:sz w:val="18"/>
                <w:szCs w:val="18"/>
              </w:rPr>
              <w:t xml:space="preserve">PH 30006 </w:t>
            </w:r>
            <w:r w:rsidR="006E5B2C" w:rsidRPr="00F44E2C">
              <w:rPr>
                <w:rFonts w:ascii="National Book" w:hAnsi="National Book" w:cstheme="minorHAnsi"/>
                <w:bCs/>
                <w:color w:val="1F3864" w:themeColor="accent1" w:themeShade="80"/>
                <w:sz w:val="18"/>
                <w:szCs w:val="18"/>
              </w:rPr>
              <w:t xml:space="preserve">Introduction to </w:t>
            </w:r>
            <w:r w:rsidRPr="00F44E2C">
              <w:rPr>
                <w:rFonts w:ascii="National Book" w:hAnsi="National Book" w:cstheme="minorHAnsi"/>
                <w:bCs/>
                <w:color w:val="1F3864" w:themeColor="accent1" w:themeShade="80"/>
                <w:sz w:val="18"/>
                <w:szCs w:val="18"/>
              </w:rPr>
              <w:t xml:space="preserve">Environmental Health </w:t>
            </w:r>
            <w:r w:rsidR="006E5B2C" w:rsidRPr="00F44E2C">
              <w:rPr>
                <w:rFonts w:ascii="National Book" w:hAnsi="National Book" w:cstheme="minorHAnsi"/>
                <w:bCs/>
                <w:color w:val="1F3864" w:themeColor="accent1" w:themeShade="80"/>
                <w:sz w:val="18"/>
                <w:szCs w:val="18"/>
              </w:rPr>
              <w:t>and Safety</w:t>
            </w:r>
          </w:p>
        </w:tc>
        <w:tc>
          <w:tcPr>
            <w:tcW w:w="810" w:type="dxa"/>
            <w:vAlign w:val="center"/>
          </w:tcPr>
          <w:p w14:paraId="1D9A9F9E" w14:textId="33116963" w:rsidR="00142C40" w:rsidRPr="00F44E2C" w:rsidRDefault="00142C40" w:rsidP="00142C40">
            <w:pPr>
              <w:jc w:val="center"/>
              <w:rPr>
                <w:rFonts w:ascii="National Book" w:hAnsi="National Book" w:cstheme="minorHAnsi"/>
                <w:color w:val="1F3864" w:themeColor="accent1" w:themeShade="80"/>
                <w:sz w:val="18"/>
                <w:szCs w:val="18"/>
              </w:rPr>
            </w:pPr>
            <w:r w:rsidRPr="00F44E2C">
              <w:rPr>
                <w:rFonts w:ascii="National Book" w:hAnsi="National Book" w:cstheme="minorHAnsi"/>
                <w:color w:val="1F3864" w:themeColor="accent1" w:themeShade="80"/>
                <w:sz w:val="18"/>
                <w:szCs w:val="18"/>
              </w:rPr>
              <w:t>3</w:t>
            </w:r>
          </w:p>
        </w:tc>
        <w:tc>
          <w:tcPr>
            <w:tcW w:w="900" w:type="dxa"/>
          </w:tcPr>
          <w:p w14:paraId="73219BBA" w14:textId="66CADE0D" w:rsidR="00142C40" w:rsidRPr="00896BAB" w:rsidRDefault="00A35315" w:rsidP="007E7BE0">
            <w:pPr>
              <w:spacing w:before="120"/>
              <w:jc w:val="center"/>
              <w:rPr>
                <w:rFonts w:ascii="National Book" w:hAnsi="National Book" w:cstheme="minorHAnsi"/>
                <w:color w:val="1F3864" w:themeColor="accent1" w:themeShade="80"/>
                <w:sz w:val="18"/>
                <w:szCs w:val="18"/>
              </w:rPr>
            </w:pPr>
            <w:r w:rsidRPr="003948C6">
              <w:rPr>
                <w:rFonts w:ascii="National Book" w:hAnsi="National Book" w:cs="Arial"/>
                <w:color w:val="002060"/>
                <w:sz w:val="20"/>
                <w:szCs w:val="20"/>
              </w:rPr>
              <w:t>■</w:t>
            </w:r>
          </w:p>
        </w:tc>
        <w:tc>
          <w:tcPr>
            <w:tcW w:w="3505" w:type="dxa"/>
            <w:vAlign w:val="center"/>
          </w:tcPr>
          <w:p w14:paraId="4E2367E4" w14:textId="142D6348" w:rsidR="00142C40" w:rsidRPr="00896BAB" w:rsidRDefault="00142C40" w:rsidP="00142C40">
            <w:pPr>
              <w:jc w:val="center"/>
              <w:rPr>
                <w:rFonts w:ascii="National Book" w:eastAsia="Calibri" w:hAnsi="National Book" w:cs="Calibri"/>
                <w:color w:val="1F3864" w:themeColor="accent1" w:themeShade="80"/>
                <w:sz w:val="18"/>
                <w:szCs w:val="18"/>
              </w:rPr>
            </w:pPr>
          </w:p>
        </w:tc>
      </w:tr>
      <w:tr w:rsidR="00142C40" w:rsidRPr="00EE6A3C" w14:paraId="1D7085FB" w14:textId="77777777" w:rsidTr="00F55B92">
        <w:trPr>
          <w:cantSplit/>
        </w:trPr>
        <w:tc>
          <w:tcPr>
            <w:tcW w:w="4135" w:type="dxa"/>
          </w:tcPr>
          <w:p w14:paraId="4B002C6C" w14:textId="69BB3414" w:rsidR="00142C40" w:rsidRPr="00F44E2C" w:rsidRDefault="00142C40" w:rsidP="00142C40">
            <w:pPr>
              <w:rPr>
                <w:rFonts w:ascii="National Book" w:hAnsi="National Book" w:cstheme="minorHAnsi"/>
                <w:bCs/>
                <w:color w:val="1F3864" w:themeColor="accent1" w:themeShade="80"/>
                <w:sz w:val="18"/>
                <w:szCs w:val="18"/>
              </w:rPr>
            </w:pPr>
            <w:r w:rsidRPr="00F44E2C">
              <w:rPr>
                <w:rFonts w:ascii="National Book" w:eastAsia="Calibri" w:hAnsi="National Book" w:cs="Calibri"/>
                <w:bCs/>
                <w:color w:val="1F3864" w:themeColor="accent1" w:themeShade="80"/>
                <w:sz w:val="18"/>
                <w:szCs w:val="18"/>
              </w:rPr>
              <w:t>Public Health (PH) Elective</w:t>
            </w:r>
            <w:r w:rsidR="00D0089C" w:rsidRPr="00F44E2C">
              <w:rPr>
                <w:rFonts w:ascii="National Book" w:eastAsia="Calibri" w:hAnsi="National Book" w:cs="Calibri"/>
                <w:bCs/>
                <w:color w:val="1F3864" w:themeColor="accent1" w:themeShade="80"/>
                <w:sz w:val="18"/>
                <w:szCs w:val="18"/>
              </w:rPr>
              <w:t xml:space="preserve"> </w:t>
            </w:r>
            <w:r w:rsidR="00F44E2C" w:rsidRPr="00F44E2C">
              <w:rPr>
                <w:rFonts w:ascii="National Book" w:eastAsia="Calibri" w:hAnsi="National Book" w:cs="Calibri"/>
                <w:bCs/>
                <w:color w:val="1F3864" w:themeColor="accent1" w:themeShade="80"/>
                <w:sz w:val="18"/>
                <w:szCs w:val="18"/>
              </w:rPr>
              <w:t>–</w:t>
            </w:r>
            <w:r w:rsidR="00D0089C" w:rsidRPr="00F44E2C">
              <w:rPr>
                <w:rFonts w:ascii="National Book" w:eastAsia="Calibri" w:hAnsi="National Book" w:cs="Calibri"/>
                <w:bCs/>
                <w:color w:val="1F3864" w:themeColor="accent1" w:themeShade="80"/>
                <w:sz w:val="18"/>
                <w:szCs w:val="18"/>
              </w:rPr>
              <w:t xml:space="preserve"> Concentration</w:t>
            </w:r>
            <w:r w:rsidR="00F44E2C" w:rsidRPr="00F44E2C">
              <w:rPr>
                <w:rFonts w:ascii="National Book" w:eastAsia="Calibri" w:hAnsi="National Book" w:cs="Calibri"/>
                <w:bCs/>
                <w:color w:val="1F3864" w:themeColor="accent1" w:themeShade="80"/>
                <w:sz w:val="18"/>
                <w:szCs w:val="18"/>
              </w:rPr>
              <w:t>, Upper-Division</w:t>
            </w:r>
          </w:p>
        </w:tc>
        <w:tc>
          <w:tcPr>
            <w:tcW w:w="810" w:type="dxa"/>
          </w:tcPr>
          <w:p w14:paraId="5E0EBE62" w14:textId="7CDF7B9D" w:rsidR="00142C40" w:rsidRPr="00F44E2C" w:rsidRDefault="00D4067F" w:rsidP="00142C40">
            <w:pPr>
              <w:jc w:val="center"/>
              <w:rPr>
                <w:rFonts w:ascii="National Book" w:eastAsia="Calibri" w:hAnsi="National Book" w:cs="Calibri"/>
                <w:color w:val="1F3864" w:themeColor="accent1" w:themeShade="80"/>
                <w:sz w:val="18"/>
                <w:szCs w:val="18"/>
              </w:rPr>
            </w:pPr>
            <w:r w:rsidRPr="00F44E2C">
              <w:rPr>
                <w:rFonts w:ascii="National Book" w:eastAsia="Calibri" w:hAnsi="National Book" w:cs="Calibri"/>
                <w:color w:val="1F3864" w:themeColor="accent1" w:themeShade="80"/>
                <w:sz w:val="18"/>
                <w:szCs w:val="18"/>
              </w:rPr>
              <w:t>6</w:t>
            </w:r>
          </w:p>
        </w:tc>
        <w:tc>
          <w:tcPr>
            <w:tcW w:w="900" w:type="dxa"/>
          </w:tcPr>
          <w:p w14:paraId="09837B82" w14:textId="315F6F58" w:rsidR="00142C40" w:rsidRPr="00896BAB" w:rsidRDefault="007E7BE0" w:rsidP="00142C40">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505" w:type="dxa"/>
          </w:tcPr>
          <w:p w14:paraId="60B51196" w14:textId="2C467010" w:rsidR="00142C40" w:rsidRPr="00896BAB" w:rsidRDefault="00142C40" w:rsidP="00142C40">
            <w:pPr>
              <w:jc w:val="center"/>
              <w:rPr>
                <w:rFonts w:ascii="National Book" w:hAnsi="National Book" w:cstheme="minorHAnsi"/>
                <w:color w:val="1F3864" w:themeColor="accent1" w:themeShade="80"/>
                <w:sz w:val="18"/>
                <w:szCs w:val="18"/>
              </w:rPr>
            </w:pPr>
          </w:p>
        </w:tc>
      </w:tr>
      <w:tr w:rsidR="00142C40" w:rsidRPr="00EE6A3C" w14:paraId="2FF496D6" w14:textId="77777777" w:rsidTr="00F55B92">
        <w:trPr>
          <w:cantSplit/>
        </w:trPr>
        <w:tc>
          <w:tcPr>
            <w:tcW w:w="4135" w:type="dxa"/>
            <w:vAlign w:val="center"/>
          </w:tcPr>
          <w:p w14:paraId="00D0A389" w14:textId="7E5BB0F0" w:rsidR="00142C40" w:rsidRPr="00F44E2C" w:rsidRDefault="00142C40" w:rsidP="00142C40">
            <w:pPr>
              <w:rPr>
                <w:rFonts w:ascii="National Book" w:eastAsia="Calibri" w:hAnsi="National Book" w:cs="Calibri"/>
                <w:bCs/>
                <w:color w:val="1F3864" w:themeColor="accent1" w:themeShade="80"/>
                <w:sz w:val="18"/>
                <w:szCs w:val="18"/>
              </w:rPr>
            </w:pPr>
            <w:r w:rsidRPr="00F44E2C">
              <w:rPr>
                <w:rFonts w:ascii="National Book" w:hAnsi="National Book"/>
                <w:color w:val="1F3864" w:themeColor="accent1" w:themeShade="80"/>
                <w:sz w:val="18"/>
                <w:szCs w:val="18"/>
              </w:rPr>
              <w:t xml:space="preserve">Kent Core Additional (KADL) </w:t>
            </w:r>
          </w:p>
        </w:tc>
        <w:tc>
          <w:tcPr>
            <w:tcW w:w="810" w:type="dxa"/>
            <w:vAlign w:val="center"/>
          </w:tcPr>
          <w:p w14:paraId="41E454AE" w14:textId="59F7796C" w:rsidR="00142C40" w:rsidRPr="00F44E2C" w:rsidRDefault="00142C40" w:rsidP="00142C40">
            <w:pPr>
              <w:jc w:val="center"/>
              <w:rPr>
                <w:rFonts w:ascii="National Book" w:hAnsi="National Book"/>
                <w:color w:val="1F3864" w:themeColor="accent1" w:themeShade="80"/>
                <w:sz w:val="18"/>
                <w:szCs w:val="18"/>
              </w:rPr>
            </w:pPr>
            <w:r w:rsidRPr="00F44E2C">
              <w:rPr>
                <w:rFonts w:ascii="National Book" w:hAnsi="National Book"/>
                <w:color w:val="1F3864" w:themeColor="accent1" w:themeShade="80"/>
                <w:sz w:val="18"/>
                <w:szCs w:val="18"/>
              </w:rPr>
              <w:t>3</w:t>
            </w:r>
          </w:p>
        </w:tc>
        <w:tc>
          <w:tcPr>
            <w:tcW w:w="900" w:type="dxa"/>
          </w:tcPr>
          <w:p w14:paraId="454A8464" w14:textId="77777777" w:rsidR="00142C40" w:rsidRPr="00896BAB" w:rsidRDefault="00142C40" w:rsidP="00142C40">
            <w:pPr>
              <w:jc w:val="center"/>
              <w:rPr>
                <w:rFonts w:ascii="National Book" w:hAnsi="National Book"/>
                <w:color w:val="1F3864" w:themeColor="accent1" w:themeShade="80"/>
                <w:sz w:val="18"/>
                <w:szCs w:val="18"/>
              </w:rPr>
            </w:pPr>
          </w:p>
        </w:tc>
        <w:tc>
          <w:tcPr>
            <w:tcW w:w="3505" w:type="dxa"/>
            <w:vAlign w:val="center"/>
          </w:tcPr>
          <w:p w14:paraId="5F1E7ED5" w14:textId="4A542B96" w:rsidR="00142C40" w:rsidRPr="00896BAB" w:rsidRDefault="00CB0057" w:rsidP="00CB0057">
            <w:pPr>
              <w:rPr>
                <w:rFonts w:ascii="National Book" w:eastAsia="Calibri" w:hAnsi="National Book" w:cs="Calibri"/>
                <w:color w:val="1F3864" w:themeColor="accent1" w:themeShade="80"/>
                <w:sz w:val="18"/>
                <w:szCs w:val="18"/>
              </w:rPr>
            </w:pPr>
            <w:r>
              <w:rPr>
                <w:rFonts w:ascii="National Book" w:hAnsi="National Book" w:cstheme="minorHAnsi"/>
                <w:bCs/>
                <w:color w:val="1F3864" w:themeColor="accent1" w:themeShade="80"/>
                <w:sz w:val="18"/>
                <w:szCs w:val="18"/>
              </w:rPr>
              <w:t>@</w:t>
            </w:r>
          </w:p>
        </w:tc>
      </w:tr>
      <w:tr w:rsidR="00804E39" w:rsidRPr="00EE6A3C" w14:paraId="3010FE67" w14:textId="77777777" w:rsidTr="0003153C">
        <w:trPr>
          <w:cantSplit/>
        </w:trPr>
        <w:tc>
          <w:tcPr>
            <w:tcW w:w="4135" w:type="dxa"/>
            <w:shd w:val="clear" w:color="auto" w:fill="002060"/>
            <w:vAlign w:val="center"/>
          </w:tcPr>
          <w:p w14:paraId="3AFB1D75" w14:textId="70B95327" w:rsidR="00804E39" w:rsidRPr="0003153C" w:rsidRDefault="00804E39" w:rsidP="00142C40">
            <w:pPr>
              <w:rPr>
                <w:rFonts w:ascii="National Book" w:hAnsi="National Book"/>
                <w:color w:val="FFFFFF" w:themeColor="background1"/>
                <w:sz w:val="18"/>
                <w:szCs w:val="18"/>
              </w:rPr>
            </w:pPr>
            <w:r w:rsidRPr="0003153C">
              <w:rPr>
                <w:rFonts w:ascii="National Book" w:eastAsia="Calibri" w:hAnsi="National Book" w:cs="Calibri"/>
                <w:color w:val="FFFFFF" w:themeColor="background1"/>
                <w:sz w:val="18"/>
                <w:szCs w:val="18"/>
              </w:rPr>
              <w:t>Additional semester for students without State Licensure in an allied health field</w:t>
            </w:r>
            <w:r w:rsidRPr="0003153C">
              <w:rPr>
                <w:rFonts w:ascii="National Book" w:eastAsia="Calibri" w:hAnsi="National Book" w:cs="Calibri"/>
                <w:color w:val="FFFFFF" w:themeColor="background1"/>
                <w:sz w:val="18"/>
                <w:szCs w:val="18"/>
                <w:vertAlign w:val="superscript"/>
              </w:rPr>
              <w:t>1</w:t>
            </w:r>
          </w:p>
        </w:tc>
        <w:tc>
          <w:tcPr>
            <w:tcW w:w="810" w:type="dxa"/>
            <w:shd w:val="clear" w:color="auto" w:fill="002060"/>
            <w:vAlign w:val="center"/>
          </w:tcPr>
          <w:p w14:paraId="4EA5DD55" w14:textId="77777777" w:rsidR="00804E39" w:rsidRPr="0003153C" w:rsidRDefault="00804E39" w:rsidP="00142C40">
            <w:pPr>
              <w:jc w:val="center"/>
              <w:rPr>
                <w:rFonts w:ascii="National Book" w:hAnsi="National Book"/>
                <w:color w:val="FFFFFF" w:themeColor="background1"/>
                <w:sz w:val="18"/>
                <w:szCs w:val="18"/>
              </w:rPr>
            </w:pPr>
          </w:p>
        </w:tc>
        <w:tc>
          <w:tcPr>
            <w:tcW w:w="900" w:type="dxa"/>
            <w:shd w:val="clear" w:color="auto" w:fill="002060"/>
          </w:tcPr>
          <w:p w14:paraId="4C28D8D3" w14:textId="77777777" w:rsidR="00804E39" w:rsidRPr="0003153C" w:rsidRDefault="00804E39" w:rsidP="00142C40">
            <w:pPr>
              <w:jc w:val="center"/>
              <w:rPr>
                <w:rFonts w:ascii="National Book" w:hAnsi="National Book"/>
                <w:color w:val="FFFFFF" w:themeColor="background1"/>
                <w:sz w:val="18"/>
                <w:szCs w:val="18"/>
              </w:rPr>
            </w:pPr>
          </w:p>
        </w:tc>
        <w:tc>
          <w:tcPr>
            <w:tcW w:w="3505" w:type="dxa"/>
            <w:shd w:val="clear" w:color="auto" w:fill="002060"/>
            <w:vAlign w:val="center"/>
          </w:tcPr>
          <w:p w14:paraId="5612F36A" w14:textId="77777777" w:rsidR="00804E39" w:rsidRPr="0003153C" w:rsidRDefault="00804E39" w:rsidP="00CB0057">
            <w:pPr>
              <w:rPr>
                <w:rFonts w:ascii="National Book" w:hAnsi="National Book" w:cstheme="minorHAnsi"/>
                <w:bCs/>
                <w:color w:val="FFFFFF" w:themeColor="background1"/>
                <w:sz w:val="18"/>
                <w:szCs w:val="18"/>
              </w:rPr>
            </w:pPr>
          </w:p>
        </w:tc>
      </w:tr>
      <w:tr w:rsidR="00142C40" w:rsidRPr="00EE6A3C" w14:paraId="55DA6BC9" w14:textId="77777777" w:rsidTr="00F55B92">
        <w:trPr>
          <w:cantSplit/>
        </w:trPr>
        <w:tc>
          <w:tcPr>
            <w:tcW w:w="4135" w:type="dxa"/>
            <w:vAlign w:val="center"/>
          </w:tcPr>
          <w:p w14:paraId="7D1931CD" w14:textId="77777777" w:rsidR="00142C40" w:rsidRPr="00896BAB" w:rsidRDefault="00142C40" w:rsidP="00142C40">
            <w:pPr>
              <w:rPr>
                <w:rFonts w:ascii="National Book" w:hAnsi="National Book"/>
                <w:color w:val="1F3864" w:themeColor="accent1" w:themeShade="80"/>
                <w:sz w:val="18"/>
                <w:szCs w:val="18"/>
              </w:rPr>
            </w:pPr>
            <w:r w:rsidRPr="001A4B5B">
              <w:rPr>
                <w:rFonts w:ascii="National Book" w:hAnsi="National Book" w:cs="Arial"/>
                <w:bCs/>
                <w:color w:val="002060"/>
                <w:sz w:val="18"/>
                <w:szCs w:val="18"/>
              </w:rPr>
              <w:t>Concentration Electives</w:t>
            </w:r>
          </w:p>
        </w:tc>
        <w:tc>
          <w:tcPr>
            <w:tcW w:w="810" w:type="dxa"/>
          </w:tcPr>
          <w:p w14:paraId="32222377" w14:textId="2F02F666" w:rsidR="00142C40" w:rsidRPr="001A4B5B" w:rsidRDefault="00142C40" w:rsidP="0038135E">
            <w:pPr>
              <w:spacing w:before="120"/>
              <w:jc w:val="center"/>
              <w:rPr>
                <w:rFonts w:ascii="National Book" w:hAnsi="National Book" w:cs="Arial"/>
                <w:color w:val="002060"/>
                <w:sz w:val="18"/>
                <w:szCs w:val="18"/>
              </w:rPr>
            </w:pPr>
            <w:r w:rsidRPr="001A4B5B">
              <w:rPr>
                <w:rFonts w:ascii="National Book" w:hAnsi="National Book" w:cs="Arial"/>
                <w:color w:val="002060"/>
                <w:sz w:val="18"/>
                <w:szCs w:val="18"/>
              </w:rPr>
              <w:t>12</w:t>
            </w:r>
          </w:p>
        </w:tc>
        <w:tc>
          <w:tcPr>
            <w:tcW w:w="900" w:type="dxa"/>
          </w:tcPr>
          <w:p w14:paraId="06E57556" w14:textId="066D0438" w:rsidR="00142C40" w:rsidRPr="001A4B5B" w:rsidRDefault="00801266" w:rsidP="0038135E">
            <w:pPr>
              <w:spacing w:before="120"/>
              <w:jc w:val="center"/>
              <w:rPr>
                <w:rFonts w:ascii="National Book" w:hAnsi="National Book" w:cs="Arial"/>
                <w:color w:val="002060"/>
                <w:sz w:val="18"/>
                <w:szCs w:val="18"/>
              </w:rPr>
            </w:pPr>
            <w:r w:rsidRPr="003948C6">
              <w:rPr>
                <w:rFonts w:ascii="National Book" w:hAnsi="National Book" w:cs="Arial"/>
                <w:color w:val="002060"/>
                <w:sz w:val="20"/>
                <w:szCs w:val="20"/>
              </w:rPr>
              <w:t>■</w:t>
            </w:r>
          </w:p>
        </w:tc>
        <w:tc>
          <w:tcPr>
            <w:tcW w:w="3505" w:type="dxa"/>
            <w:vAlign w:val="center"/>
          </w:tcPr>
          <w:p w14:paraId="4A987557" w14:textId="218BDA43" w:rsidR="00142C40" w:rsidRPr="00896BAB" w:rsidRDefault="0038135E" w:rsidP="0038135E">
            <w:pPr>
              <w:rPr>
                <w:rFonts w:ascii="National Book" w:hAnsi="National Book"/>
                <w:color w:val="1F3864" w:themeColor="accent1" w:themeShade="80"/>
                <w:sz w:val="18"/>
                <w:szCs w:val="18"/>
              </w:rPr>
            </w:pPr>
            <w:r>
              <w:rPr>
                <w:rFonts w:ascii="National Book" w:hAnsi="National Book" w:cs="Arial"/>
                <w:color w:val="002060"/>
                <w:sz w:val="18"/>
                <w:szCs w:val="18"/>
              </w:rPr>
              <w:t>(Upper division as needed to fulfill residency requirement)</w:t>
            </w:r>
          </w:p>
        </w:tc>
      </w:tr>
    </w:tbl>
    <w:p w14:paraId="59865D8E" w14:textId="6BCE5EC7" w:rsidR="00046DBA" w:rsidRDefault="006E339C" w:rsidP="006E339C">
      <w:pPr>
        <w:jc w:val="center"/>
        <w:rPr>
          <w:rFonts w:ascii="National Book" w:eastAsia="Calibri" w:hAnsi="National Book" w:cs="Times New Roman"/>
          <w:b/>
        </w:rPr>
      </w:pPr>
      <w:r w:rsidRPr="006E339C">
        <w:rPr>
          <w:rFonts w:ascii="National Book" w:eastAsia="Calibri" w:hAnsi="National Book" w:cs="Times New Roman"/>
          <w:b/>
        </w:rPr>
        <w:t xml:space="preserve">122- 134 TOTAL CREDIT HOURS TO COMPLETE BS FROM KSU INCLUDING TRANSFER </w:t>
      </w:r>
      <w:r w:rsidRPr="00312C69">
        <w:rPr>
          <w:rFonts w:ascii="National Book" w:eastAsia="Calibri" w:hAnsi="National Book" w:cs="Times New Roman"/>
          <w:b/>
        </w:rPr>
        <w:t>COURSEWORK</w:t>
      </w:r>
    </w:p>
    <w:p w14:paraId="38F02291" w14:textId="77777777" w:rsidR="00E2439E" w:rsidRPr="006E339C" w:rsidRDefault="00E2439E" w:rsidP="006E339C">
      <w:pPr>
        <w:jc w:val="center"/>
        <w:rPr>
          <w:rFonts w:ascii="National Book" w:hAnsi="National Book" w:cs="Arial"/>
          <w:sz w:val="28"/>
          <w:szCs w:val="28"/>
        </w:rPr>
      </w:pPr>
    </w:p>
    <w:p w14:paraId="3D62B792" w14:textId="28B02538" w:rsidR="00046DBA" w:rsidRDefault="00046DBA" w:rsidP="00046DBA">
      <w:pPr>
        <w:rPr>
          <w:rFonts w:ascii="National Book" w:eastAsia="Calibri" w:hAnsi="National Book" w:cs="Calibri"/>
          <w:color w:val="1F3864" w:themeColor="accent1" w:themeShade="80"/>
          <w:sz w:val="20"/>
          <w:szCs w:val="20"/>
        </w:rPr>
      </w:pPr>
      <w:r w:rsidRPr="004650F8">
        <w:rPr>
          <w:rFonts w:ascii="National Book" w:eastAsia="Calibri" w:hAnsi="National Book" w:cs="Calibri"/>
          <w:color w:val="1F3864" w:themeColor="accent1" w:themeShade="80"/>
          <w:sz w:val="20"/>
          <w:szCs w:val="20"/>
          <w:vertAlign w:val="superscript"/>
        </w:rPr>
        <w:t xml:space="preserve">1 </w:t>
      </w:r>
      <w:r w:rsidRPr="004650F8">
        <w:rPr>
          <w:rFonts w:ascii="National Book" w:eastAsia="Calibri" w:hAnsi="National Book" w:cs="Calibri"/>
          <w:color w:val="1F3864" w:themeColor="accent1" w:themeShade="80"/>
          <w:sz w:val="20"/>
          <w:szCs w:val="20"/>
        </w:rPr>
        <w:t>At their time of admission, a student must submit a copy of their state licensure to an academic advisor in the College of Public Health. State licensure must be valid through the student's graduation term. Students who submit a copy of their state licensure may be granted 12 hours of upper division credit.</w:t>
      </w:r>
    </w:p>
    <w:p w14:paraId="0F29307D" w14:textId="77777777" w:rsidR="00046DBA" w:rsidRPr="004650F8" w:rsidRDefault="00046DBA" w:rsidP="00046DBA">
      <w:pPr>
        <w:rPr>
          <w:rFonts w:ascii="National Book" w:hAnsi="National Book" w:cs="Arial"/>
          <w:color w:val="1F3864" w:themeColor="accent1" w:themeShade="80"/>
          <w:sz w:val="20"/>
          <w:szCs w:val="20"/>
        </w:rPr>
      </w:pPr>
    </w:p>
    <w:p w14:paraId="16DC9FEF" w14:textId="0B7AE3EB" w:rsidR="00046DBA" w:rsidRDefault="00046DBA" w:rsidP="00046DBA">
      <w:pPr>
        <w:rPr>
          <w:rFonts w:ascii="National Book" w:hAnsi="National Book" w:cs="Arial"/>
          <w:color w:val="1F3864" w:themeColor="accent1" w:themeShade="80"/>
          <w:sz w:val="28"/>
          <w:szCs w:val="28"/>
        </w:rPr>
      </w:pPr>
      <w:r w:rsidRPr="00873C92">
        <w:rPr>
          <w:rFonts w:ascii="National Book" w:hAnsi="National Book"/>
          <w:color w:val="1F3864" w:themeColor="accent1" w:themeShade="80"/>
          <w:sz w:val="20"/>
          <w:szCs w:val="20"/>
        </w:rPr>
        <w:t>@ Course may be taken at Tri-C and transferred to Kent State. However, please be aware of Kent State’s residence policy, which can be found in the Kent State University Catalog.</w:t>
      </w:r>
      <w:r>
        <w:rPr>
          <w:rFonts w:ascii="National Book" w:hAnsi="National Book"/>
          <w:color w:val="1F3864" w:themeColor="accent1" w:themeShade="80"/>
          <w:sz w:val="20"/>
          <w:szCs w:val="20"/>
        </w:rPr>
        <w:t xml:space="preserve"> </w:t>
      </w:r>
      <w:r w:rsidRPr="0099487F">
        <w:rPr>
          <w:rFonts w:ascii="National Book" w:hAnsi="National Book"/>
          <w:color w:val="1F3864" w:themeColor="accent1" w:themeShade="80"/>
          <w:sz w:val="20"/>
          <w:szCs w:val="20"/>
        </w:rPr>
        <w:t>Once an associate degree is earned, additional courses taken at Tri-C may not be eligible for financial aid. Please see Financial Aid for details.</w:t>
      </w:r>
      <w:r>
        <w:rPr>
          <w:rFonts w:ascii="National Book" w:hAnsi="National Book" w:cs="Arial"/>
          <w:color w:val="1F3864" w:themeColor="accent1" w:themeShade="80"/>
          <w:sz w:val="28"/>
          <w:szCs w:val="28"/>
        </w:rPr>
        <w:br w:type="page"/>
      </w:r>
    </w:p>
    <w:p w14:paraId="0389CDC9" w14:textId="5DFD804D" w:rsidR="007926FA" w:rsidRDefault="007926FA" w:rsidP="007926FA">
      <w:pPr>
        <w:pStyle w:val="Heading1"/>
        <w:jc w:val="left"/>
      </w:pPr>
      <w:r>
        <w:lastRenderedPageBreak/>
        <w:t>Graduation Requirements</w:t>
      </w:r>
    </w:p>
    <w:p w14:paraId="170A48CA" w14:textId="30CF7C14" w:rsidR="00046DBA" w:rsidRPr="000C7220" w:rsidRDefault="00046DBA" w:rsidP="00046DBA">
      <w:pPr>
        <w:rPr>
          <w:rFonts w:ascii="National Book" w:hAnsi="National Book" w:cs="Arial"/>
          <w:color w:val="1F3864" w:themeColor="accent1" w:themeShade="80"/>
          <w:sz w:val="28"/>
          <w:szCs w:val="28"/>
        </w:rPr>
      </w:pPr>
      <w:r w:rsidRPr="000C7220">
        <w:rPr>
          <w:rFonts w:ascii="National Book" w:hAnsi="National Book" w:cs="Arial"/>
          <w:color w:val="1F3864" w:themeColor="accent1" w:themeShade="80"/>
          <w:sz w:val="28"/>
          <w:szCs w:val="28"/>
        </w:rPr>
        <w:t>Requirements to graduate with the BS degree program: To graduate, students must have minimum 120 credit hours, 39 upper-division credit hours of coursework, a minimum 2.</w:t>
      </w:r>
      <w:r>
        <w:rPr>
          <w:rFonts w:ascii="National Book" w:hAnsi="National Book" w:cs="Arial"/>
          <w:color w:val="1F3864" w:themeColor="accent1" w:themeShade="80"/>
          <w:sz w:val="28"/>
          <w:szCs w:val="28"/>
        </w:rPr>
        <w:t>00</w:t>
      </w:r>
      <w:r w:rsidRPr="000C7220">
        <w:rPr>
          <w:rFonts w:ascii="National Book" w:hAnsi="National Book" w:cs="Arial"/>
          <w:color w:val="1F3864" w:themeColor="accent1" w:themeShade="80"/>
          <w:sz w:val="28"/>
          <w:szCs w:val="28"/>
        </w:rPr>
        <w:t>0 major GPA and minimum 2.0</w:t>
      </w:r>
      <w:r>
        <w:rPr>
          <w:rFonts w:ascii="National Book" w:hAnsi="National Book" w:cs="Arial"/>
          <w:color w:val="1F3864" w:themeColor="accent1" w:themeShade="80"/>
          <w:sz w:val="28"/>
          <w:szCs w:val="28"/>
        </w:rPr>
        <w:t>0</w:t>
      </w:r>
      <w:r w:rsidRPr="000C7220">
        <w:rPr>
          <w:rFonts w:ascii="National Book" w:hAnsi="National Book" w:cs="Arial"/>
          <w:color w:val="1F3864" w:themeColor="accent1" w:themeShade="80"/>
          <w:sz w:val="28"/>
          <w:szCs w:val="28"/>
        </w:rPr>
        <w:t>0 cumulative GPA. They must also fulfill an approved experiential learning experience</w:t>
      </w:r>
      <w:r w:rsidR="006E339C">
        <w:rPr>
          <w:rFonts w:ascii="National Book" w:hAnsi="National Book" w:cs="Arial"/>
          <w:color w:val="1F3864" w:themeColor="accent1" w:themeShade="80"/>
          <w:sz w:val="28"/>
          <w:szCs w:val="28"/>
        </w:rPr>
        <w:t xml:space="preserve"> and </w:t>
      </w:r>
      <w:r w:rsidRPr="000C7220">
        <w:rPr>
          <w:rFonts w:ascii="National Book" w:hAnsi="National Book" w:cs="Arial"/>
          <w:color w:val="1F3864" w:themeColor="accent1" w:themeShade="80"/>
          <w:sz w:val="28"/>
          <w:szCs w:val="28"/>
        </w:rPr>
        <w:t>complete a writing intensive course with a minimum C (2.000) grade. More specific graduation requirement information can be found in the Academic Policies section of the Kent State University Catalog (www.kent.edu/catalog).</w:t>
      </w:r>
    </w:p>
    <w:p w14:paraId="009726B5" w14:textId="77777777" w:rsidR="00046DBA" w:rsidRPr="000C7220" w:rsidRDefault="00046DBA" w:rsidP="00046DBA">
      <w:pPr>
        <w:rPr>
          <w:rFonts w:ascii="National Book" w:hAnsi="National Book" w:cs="Arial"/>
          <w:color w:val="1F3864" w:themeColor="accent1" w:themeShade="80"/>
          <w:sz w:val="28"/>
          <w:szCs w:val="28"/>
        </w:rPr>
      </w:pPr>
    </w:p>
    <w:p w14:paraId="41B49F82" w14:textId="77777777" w:rsidR="00046DBA" w:rsidRPr="000C7220" w:rsidRDefault="00046DBA" w:rsidP="00046DBA">
      <w:pPr>
        <w:rPr>
          <w:rFonts w:ascii="National Book" w:hAnsi="National Book" w:cs="Arial"/>
          <w:color w:val="1F3864" w:themeColor="accent1" w:themeShade="80"/>
          <w:sz w:val="28"/>
          <w:szCs w:val="28"/>
        </w:rPr>
      </w:pPr>
      <w:r w:rsidRPr="000C7220">
        <w:rPr>
          <w:rFonts w:ascii="National Book" w:hAnsi="National Book" w:cs="Arial"/>
          <w:color w:val="1F3864" w:themeColor="accent1" w:themeShade="80"/>
          <w:sz w:val="28"/>
          <w:szCs w:val="28"/>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9580915" w14:textId="77777777" w:rsidR="00046DBA" w:rsidRPr="000C7220" w:rsidRDefault="00046DBA" w:rsidP="00046DBA">
      <w:pPr>
        <w:rPr>
          <w:rFonts w:ascii="National Book" w:hAnsi="National Book" w:cs="Arial"/>
          <w:color w:val="1F3864" w:themeColor="accent1" w:themeShade="80"/>
          <w:sz w:val="28"/>
          <w:szCs w:val="28"/>
        </w:rPr>
      </w:pPr>
    </w:p>
    <w:p w14:paraId="51613B2D" w14:textId="77777777" w:rsidR="00046DBA" w:rsidRPr="000C7220" w:rsidRDefault="00046DBA" w:rsidP="00046DBA">
      <w:pPr>
        <w:rPr>
          <w:rFonts w:ascii="National Book" w:hAnsi="National Book" w:cs="Arial"/>
          <w:color w:val="1F3864" w:themeColor="accent1" w:themeShade="80"/>
          <w:sz w:val="28"/>
          <w:szCs w:val="28"/>
        </w:rPr>
      </w:pPr>
      <w:r w:rsidRPr="000C7220">
        <w:rPr>
          <w:rFonts w:ascii="National Book" w:hAnsi="National Book" w:cs="Arial"/>
          <w:color w:val="1F3864" w:themeColor="accent1" w:themeShade="80"/>
          <w:sz w:val="28"/>
          <w:szCs w:val="28"/>
        </w:rPr>
        <w:t>It is recommended that students intending to pursue the Bachelor of Science in Public Health through Kent State University consult with academic advisors at both Cuyahoga Community College and Kent State University.</w:t>
      </w:r>
    </w:p>
    <w:p w14:paraId="1A28114E" w14:textId="77777777" w:rsidR="00046DBA" w:rsidRPr="00274260" w:rsidRDefault="00046DBA" w:rsidP="00046DBA">
      <w:pPr>
        <w:rPr>
          <w:rFonts w:ascii="National Book" w:hAnsi="National Book" w:cs="Arial"/>
          <w:color w:val="1F3864" w:themeColor="accent1" w:themeShade="80"/>
        </w:rPr>
      </w:pPr>
    </w:p>
    <w:p w14:paraId="6B46C650" w14:textId="77777777" w:rsidR="007926FA" w:rsidRPr="000A6D55" w:rsidRDefault="007926FA" w:rsidP="007926FA">
      <w:pPr>
        <w:pStyle w:val="NoSpacing"/>
        <w:rPr>
          <w:rFonts w:ascii="National Bold Italic" w:hAnsi="National Bold Italic"/>
          <w:b/>
          <w:color w:val="1F3864" w:themeColor="accent1" w:themeShade="80"/>
          <w:sz w:val="32"/>
          <w:szCs w:val="32"/>
        </w:rPr>
      </w:pPr>
      <w:bookmarkStart w:id="0" w:name="_Hlk137561482"/>
      <w:r w:rsidRPr="000A6D55">
        <w:rPr>
          <w:rFonts w:ascii="National Bold Italic" w:hAnsi="National Bold Italic"/>
          <w:b/>
          <w:color w:val="1F3864" w:themeColor="accent1" w:themeShade="80"/>
          <w:sz w:val="32"/>
          <w:szCs w:val="32"/>
        </w:rPr>
        <w:t>Contact Information:</w:t>
      </w:r>
    </w:p>
    <w:p w14:paraId="1532D158" w14:textId="77777777" w:rsidR="007926FA" w:rsidRPr="000A6D55" w:rsidRDefault="007926FA" w:rsidP="007926FA">
      <w:pPr>
        <w:pStyle w:val="NoSpacing"/>
        <w:rPr>
          <w:rFonts w:ascii="National Bold Italic" w:hAnsi="National Bold Italic"/>
          <w:color w:val="1F3864" w:themeColor="accent1" w:themeShade="80"/>
          <w:sz w:val="32"/>
          <w:szCs w:val="32"/>
        </w:rPr>
      </w:pPr>
    </w:p>
    <w:p w14:paraId="63143AF7" w14:textId="7ED3F781" w:rsidR="007926FA" w:rsidRPr="006E339C" w:rsidRDefault="007926FA" w:rsidP="007926FA">
      <w:pPr>
        <w:pStyle w:val="NoSpacing"/>
        <w:rPr>
          <w:rFonts w:ascii="National Bold Italic" w:hAnsi="National Bold Italic"/>
          <w:b/>
          <w:bCs/>
          <w:color w:val="1F3864" w:themeColor="accent1" w:themeShade="80"/>
          <w:sz w:val="28"/>
          <w:szCs w:val="28"/>
        </w:rPr>
      </w:pPr>
      <w:r w:rsidRPr="006E339C">
        <w:rPr>
          <w:rFonts w:ascii="National Bold Italic" w:hAnsi="National Bold Italic"/>
          <w:b/>
          <w:bCs/>
          <w:color w:val="1F3864" w:themeColor="accent1" w:themeShade="80"/>
          <w:sz w:val="28"/>
          <w:szCs w:val="28"/>
        </w:rPr>
        <w:t>Cuyahoga</w:t>
      </w:r>
      <w:r w:rsidR="000C08DE" w:rsidRPr="006E339C">
        <w:rPr>
          <w:rFonts w:ascii="National Bold Italic" w:hAnsi="National Bold Italic"/>
          <w:b/>
          <w:bCs/>
          <w:color w:val="1F3864" w:themeColor="accent1" w:themeShade="80"/>
          <w:sz w:val="28"/>
          <w:szCs w:val="28"/>
        </w:rPr>
        <w:t xml:space="preserve"> </w:t>
      </w:r>
      <w:r w:rsidRPr="006E339C">
        <w:rPr>
          <w:rFonts w:ascii="National Bold Italic" w:hAnsi="National Bold Italic"/>
          <w:b/>
          <w:bCs/>
          <w:color w:val="1F3864" w:themeColor="accent1" w:themeShade="80"/>
          <w:sz w:val="28"/>
          <w:szCs w:val="28"/>
        </w:rPr>
        <w:t>Community College</w:t>
      </w:r>
    </w:p>
    <w:p w14:paraId="1A26F7AA" w14:textId="77777777" w:rsidR="007926FA" w:rsidRPr="00AC331E" w:rsidRDefault="007926FA" w:rsidP="007926FA">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63F7F7BE" w14:textId="77777777" w:rsidR="007926FA" w:rsidRPr="00AC331E" w:rsidRDefault="007926FA" w:rsidP="007926FA">
      <w:pPr>
        <w:pStyle w:val="NoSpacing"/>
        <w:rPr>
          <w:rFonts w:ascii="National Book" w:hAnsi="National Book"/>
          <w:color w:val="1F3864" w:themeColor="accent1" w:themeShade="80"/>
          <w:sz w:val="24"/>
          <w:szCs w:val="24"/>
        </w:rPr>
      </w:pPr>
      <w:hyperlink r:id="rId11"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3AE81CB3" w14:textId="77777777" w:rsidR="007926FA" w:rsidRDefault="007926FA" w:rsidP="007926FA">
      <w:pPr>
        <w:rPr>
          <w:rFonts w:ascii="National Bold Italic" w:hAnsi="National Bold Italic"/>
          <w:b/>
          <w:color w:val="1F3864" w:themeColor="accent1" w:themeShade="80"/>
          <w:sz w:val="32"/>
          <w:szCs w:val="16"/>
        </w:rPr>
      </w:pPr>
    </w:p>
    <w:p w14:paraId="75A1CF59" w14:textId="703DB937" w:rsidR="007926FA" w:rsidRPr="00FC5AEB" w:rsidRDefault="007926FA" w:rsidP="007926FA">
      <w:pPr>
        <w:pStyle w:val="NoSpacing"/>
      </w:pPr>
      <w:bookmarkStart w:id="1" w:name="_Hlk135915058"/>
      <w:r w:rsidRPr="000C08DE">
        <w:rPr>
          <w:rFonts w:ascii="National Bold Italic" w:hAnsi="National Bold Italic"/>
          <w:b/>
          <w:color w:val="1F3864" w:themeColor="accent1" w:themeShade="80"/>
          <w:sz w:val="28"/>
          <w:szCs w:val="28"/>
        </w:rPr>
        <w:t>Kent State</w:t>
      </w:r>
      <w:r w:rsidR="000C08DE">
        <w:rPr>
          <w:rFonts w:ascii="National Book" w:hAnsi="National Book"/>
          <w:bCs/>
          <w:color w:val="1F3864" w:themeColor="accent1" w:themeShade="80"/>
          <w:sz w:val="28"/>
          <w:szCs w:val="28"/>
        </w:rPr>
        <w:t xml:space="preserve"> </w:t>
      </w:r>
      <w:r w:rsidRPr="000C08DE">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2" w:history="1">
        <w:r w:rsidRPr="006E1A37">
          <w:rPr>
            <w:rStyle w:val="Hyperlink"/>
            <w:rFonts w:ascii="National Book" w:hAnsi="National Book"/>
          </w:rPr>
          <w:t>pathways@kent.edu</w:t>
        </w:r>
      </w:hyperlink>
      <w:bookmarkEnd w:id="1"/>
    </w:p>
    <w:p w14:paraId="5B9C7EBE" w14:textId="77777777" w:rsidR="007926FA" w:rsidRDefault="007926FA" w:rsidP="007926FA">
      <w:pPr>
        <w:pStyle w:val="NoSpacing"/>
        <w:rPr>
          <w:rFonts w:ascii="National Book" w:hAnsi="National Book"/>
          <w:color w:val="1F3864" w:themeColor="accent1" w:themeShade="80"/>
          <w:sz w:val="24"/>
          <w:szCs w:val="24"/>
        </w:rPr>
      </w:pPr>
    </w:p>
    <w:p w14:paraId="73C951D5" w14:textId="2D32451B" w:rsidR="002D40A5" w:rsidRPr="00EE42A5" w:rsidRDefault="007926FA" w:rsidP="007926FA">
      <w:r w:rsidRPr="00EE42A5">
        <w:rPr>
          <w:rFonts w:ascii="National Regular Italic" w:hAnsi="National Regular Italic"/>
          <w:b/>
          <w:color w:val="1F3864" w:themeColor="accent1" w:themeShade="80"/>
        </w:rPr>
        <w:t xml:space="preserve">Last Updated </w:t>
      </w:r>
      <w:bookmarkEnd w:id="0"/>
      <w:r w:rsidR="00312C69">
        <w:rPr>
          <w:rFonts w:ascii="National Regular Italic" w:hAnsi="National Regular Italic"/>
          <w:b/>
          <w:color w:val="1F3864" w:themeColor="accent1" w:themeShade="80"/>
        </w:rPr>
        <w:t>April 2026</w:t>
      </w:r>
    </w:p>
    <w:sectPr w:rsidR="002D40A5" w:rsidRPr="00EE42A5" w:rsidSect="00A32E1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C235" w14:textId="77777777" w:rsidR="003A2A77" w:rsidRDefault="003A2A77" w:rsidP="004D1F78">
      <w:r>
        <w:separator/>
      </w:r>
    </w:p>
  </w:endnote>
  <w:endnote w:type="continuationSeparator" w:id="0">
    <w:p w14:paraId="1F9F911F" w14:textId="77777777" w:rsidR="003A2A77" w:rsidRDefault="003A2A77"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Regular">
    <w:altName w:val="Calibri"/>
    <w:panose1 w:val="02000503000000020004"/>
    <w:charset w:val="00"/>
    <w:family w:val="modern"/>
    <w:notTrueType/>
    <w:pitch w:val="variable"/>
    <w:sig w:usb0="A00000FF" w:usb1="5000207B" w:usb2="00000010" w:usb3="00000000" w:csb0="0000009B"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National Regular Italic">
    <w:altName w:val="Corbel"/>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DA14" w14:textId="77777777" w:rsidR="003A2A77" w:rsidRDefault="003A2A77" w:rsidP="004D1F78">
      <w:r>
        <w:separator/>
      </w:r>
    </w:p>
  </w:footnote>
  <w:footnote w:type="continuationSeparator" w:id="0">
    <w:p w14:paraId="6993622B" w14:textId="77777777" w:rsidR="003A2A77" w:rsidRDefault="003A2A77"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2362" w14:textId="64B45F0E" w:rsidR="00A7726D" w:rsidRDefault="00A772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rO+98drscvXYGgQvRfqgoZ8OIlWACJ+o6fxnnb2pduXDW2XqKbwrxfz914NVfdYqSSlLoAz7N9g6S5pS8xAA4g==" w:salt="nyrrN4C2SjLR9L0D3Sfm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NjE3MbUwNzIyMDBS0lEKTi0uzszPAykwNK0FAH89jVstAAAA"/>
  </w:docVars>
  <w:rsids>
    <w:rsidRoot w:val="004D1F78"/>
    <w:rsid w:val="0003153C"/>
    <w:rsid w:val="00046DBA"/>
    <w:rsid w:val="000617BF"/>
    <w:rsid w:val="00074DFC"/>
    <w:rsid w:val="00077ECE"/>
    <w:rsid w:val="000A68C0"/>
    <w:rsid w:val="000C08DE"/>
    <w:rsid w:val="000C7220"/>
    <w:rsid w:val="000D1579"/>
    <w:rsid w:val="000D2BCF"/>
    <w:rsid w:val="00126FF0"/>
    <w:rsid w:val="00137AB9"/>
    <w:rsid w:val="00142C40"/>
    <w:rsid w:val="00144859"/>
    <w:rsid w:val="00154E41"/>
    <w:rsid w:val="0016576F"/>
    <w:rsid w:val="00176C2E"/>
    <w:rsid w:val="001954E9"/>
    <w:rsid w:val="001B220B"/>
    <w:rsid w:val="001B542C"/>
    <w:rsid w:val="001D0A62"/>
    <w:rsid w:val="001E6D67"/>
    <w:rsid w:val="002339A9"/>
    <w:rsid w:val="00241328"/>
    <w:rsid w:val="00255A57"/>
    <w:rsid w:val="00274260"/>
    <w:rsid w:val="002A06BA"/>
    <w:rsid w:val="002B0A4D"/>
    <w:rsid w:val="002C0431"/>
    <w:rsid w:val="002C382F"/>
    <w:rsid w:val="002D40A5"/>
    <w:rsid w:val="002D5486"/>
    <w:rsid w:val="002E7008"/>
    <w:rsid w:val="002F058A"/>
    <w:rsid w:val="002F39EF"/>
    <w:rsid w:val="00304FD9"/>
    <w:rsid w:val="00312C69"/>
    <w:rsid w:val="00320E34"/>
    <w:rsid w:val="0032499E"/>
    <w:rsid w:val="00330D4C"/>
    <w:rsid w:val="00365584"/>
    <w:rsid w:val="0038135E"/>
    <w:rsid w:val="003A2A77"/>
    <w:rsid w:val="003A5D9B"/>
    <w:rsid w:val="003D2A05"/>
    <w:rsid w:val="0040404E"/>
    <w:rsid w:val="00426C69"/>
    <w:rsid w:val="004406D2"/>
    <w:rsid w:val="00447623"/>
    <w:rsid w:val="00456906"/>
    <w:rsid w:val="004650F8"/>
    <w:rsid w:val="00466BAC"/>
    <w:rsid w:val="00476748"/>
    <w:rsid w:val="00484320"/>
    <w:rsid w:val="004920C4"/>
    <w:rsid w:val="004B5C41"/>
    <w:rsid w:val="004D01BC"/>
    <w:rsid w:val="004D1F78"/>
    <w:rsid w:val="00542A58"/>
    <w:rsid w:val="00570744"/>
    <w:rsid w:val="005A6889"/>
    <w:rsid w:val="005C5F4F"/>
    <w:rsid w:val="005D316C"/>
    <w:rsid w:val="005E59C0"/>
    <w:rsid w:val="005E7271"/>
    <w:rsid w:val="005F5256"/>
    <w:rsid w:val="005F56E1"/>
    <w:rsid w:val="00617B2C"/>
    <w:rsid w:val="00622AAF"/>
    <w:rsid w:val="0063172D"/>
    <w:rsid w:val="00655BD9"/>
    <w:rsid w:val="006A1034"/>
    <w:rsid w:val="006B44F5"/>
    <w:rsid w:val="006B4F49"/>
    <w:rsid w:val="006E339C"/>
    <w:rsid w:val="006E5B2C"/>
    <w:rsid w:val="006F7D6F"/>
    <w:rsid w:val="0072269F"/>
    <w:rsid w:val="00746314"/>
    <w:rsid w:val="00777D1D"/>
    <w:rsid w:val="00791C88"/>
    <w:rsid w:val="007926FA"/>
    <w:rsid w:val="007A77BD"/>
    <w:rsid w:val="007B7EDD"/>
    <w:rsid w:val="007D2818"/>
    <w:rsid w:val="007E7BE0"/>
    <w:rsid w:val="007F7AB9"/>
    <w:rsid w:val="00801266"/>
    <w:rsid w:val="00802EA9"/>
    <w:rsid w:val="00803D28"/>
    <w:rsid w:val="00804E39"/>
    <w:rsid w:val="008104C5"/>
    <w:rsid w:val="00825C6F"/>
    <w:rsid w:val="00833C75"/>
    <w:rsid w:val="0084322C"/>
    <w:rsid w:val="00854545"/>
    <w:rsid w:val="00854F59"/>
    <w:rsid w:val="00873C92"/>
    <w:rsid w:val="00896BAB"/>
    <w:rsid w:val="008C2AFE"/>
    <w:rsid w:val="00916545"/>
    <w:rsid w:val="009202C2"/>
    <w:rsid w:val="0096027C"/>
    <w:rsid w:val="009731E0"/>
    <w:rsid w:val="00976888"/>
    <w:rsid w:val="0099487F"/>
    <w:rsid w:val="009C4744"/>
    <w:rsid w:val="009E026A"/>
    <w:rsid w:val="009E3A9C"/>
    <w:rsid w:val="00A043AE"/>
    <w:rsid w:val="00A1089D"/>
    <w:rsid w:val="00A22B58"/>
    <w:rsid w:val="00A258BD"/>
    <w:rsid w:val="00A32E1F"/>
    <w:rsid w:val="00A35315"/>
    <w:rsid w:val="00A43D50"/>
    <w:rsid w:val="00A7726D"/>
    <w:rsid w:val="00A84C60"/>
    <w:rsid w:val="00A97E41"/>
    <w:rsid w:val="00AA3105"/>
    <w:rsid w:val="00AB1CCB"/>
    <w:rsid w:val="00AC23AA"/>
    <w:rsid w:val="00AE0337"/>
    <w:rsid w:val="00AE1EA5"/>
    <w:rsid w:val="00B13220"/>
    <w:rsid w:val="00B252F0"/>
    <w:rsid w:val="00B34F29"/>
    <w:rsid w:val="00B47488"/>
    <w:rsid w:val="00B72C97"/>
    <w:rsid w:val="00B75CE4"/>
    <w:rsid w:val="00BB1789"/>
    <w:rsid w:val="00BB302D"/>
    <w:rsid w:val="00BC43E8"/>
    <w:rsid w:val="00C45954"/>
    <w:rsid w:val="00C96113"/>
    <w:rsid w:val="00CA41EC"/>
    <w:rsid w:val="00CA517E"/>
    <w:rsid w:val="00CA6AFA"/>
    <w:rsid w:val="00CB0057"/>
    <w:rsid w:val="00D0089C"/>
    <w:rsid w:val="00D133A1"/>
    <w:rsid w:val="00D141E8"/>
    <w:rsid w:val="00D30D88"/>
    <w:rsid w:val="00D36694"/>
    <w:rsid w:val="00D4067F"/>
    <w:rsid w:val="00D6504D"/>
    <w:rsid w:val="00D67518"/>
    <w:rsid w:val="00D75B03"/>
    <w:rsid w:val="00D80E97"/>
    <w:rsid w:val="00DB4364"/>
    <w:rsid w:val="00DF66E2"/>
    <w:rsid w:val="00DF7361"/>
    <w:rsid w:val="00E2439E"/>
    <w:rsid w:val="00E7676E"/>
    <w:rsid w:val="00E803D0"/>
    <w:rsid w:val="00EA5F24"/>
    <w:rsid w:val="00EB2950"/>
    <w:rsid w:val="00EB47DD"/>
    <w:rsid w:val="00EC3CAC"/>
    <w:rsid w:val="00EC6293"/>
    <w:rsid w:val="00EE42A5"/>
    <w:rsid w:val="00EE6A3C"/>
    <w:rsid w:val="00EF506B"/>
    <w:rsid w:val="00F038FA"/>
    <w:rsid w:val="00F23072"/>
    <w:rsid w:val="00F3649F"/>
    <w:rsid w:val="00F409CA"/>
    <w:rsid w:val="00F44E2C"/>
    <w:rsid w:val="00F51F34"/>
    <w:rsid w:val="00F52759"/>
    <w:rsid w:val="00F55B92"/>
    <w:rsid w:val="00F744C0"/>
    <w:rsid w:val="00F8541C"/>
    <w:rsid w:val="00FD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16C"/>
    <w:pPr>
      <w:jc w:val="center"/>
      <w:outlineLvl w:val="0"/>
    </w:pPr>
    <w:rPr>
      <w:rFonts w:ascii="National Black" w:hAnsi="National Black"/>
      <w:color w:val="1F3864" w:themeColor="accent1" w:themeShade="8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character" w:customStyle="1" w:styleId="Heading1Char">
    <w:name w:val="Heading 1 Char"/>
    <w:basedOn w:val="DefaultParagraphFont"/>
    <w:link w:val="Heading1"/>
    <w:uiPriority w:val="9"/>
    <w:rsid w:val="005D316C"/>
    <w:rPr>
      <w:rFonts w:ascii="National Black" w:hAnsi="National Black"/>
      <w:color w:val="1F3864" w:themeColor="accent1" w:themeShade="80"/>
      <w:sz w:val="44"/>
      <w:szCs w:val="44"/>
    </w:rPr>
  </w:style>
  <w:style w:type="character" w:styleId="CommentReference">
    <w:name w:val="annotation reference"/>
    <w:basedOn w:val="DefaultParagraphFont"/>
    <w:uiPriority w:val="99"/>
    <w:semiHidden/>
    <w:unhideWhenUsed/>
    <w:rsid w:val="00A97E41"/>
    <w:rPr>
      <w:sz w:val="16"/>
      <w:szCs w:val="16"/>
    </w:rPr>
  </w:style>
  <w:style w:type="paragraph" w:styleId="CommentText">
    <w:name w:val="annotation text"/>
    <w:basedOn w:val="Normal"/>
    <w:link w:val="CommentTextChar"/>
    <w:uiPriority w:val="99"/>
    <w:unhideWhenUsed/>
    <w:rsid w:val="00A97E41"/>
    <w:rPr>
      <w:sz w:val="20"/>
      <w:szCs w:val="20"/>
    </w:rPr>
  </w:style>
  <w:style w:type="character" w:customStyle="1" w:styleId="CommentTextChar">
    <w:name w:val="Comment Text Char"/>
    <w:basedOn w:val="DefaultParagraphFont"/>
    <w:link w:val="CommentText"/>
    <w:uiPriority w:val="99"/>
    <w:rsid w:val="00A97E41"/>
    <w:rPr>
      <w:sz w:val="20"/>
      <w:szCs w:val="20"/>
    </w:rPr>
  </w:style>
  <w:style w:type="paragraph" w:styleId="CommentSubject">
    <w:name w:val="annotation subject"/>
    <w:basedOn w:val="CommentText"/>
    <w:next w:val="CommentText"/>
    <w:link w:val="CommentSubjectChar"/>
    <w:uiPriority w:val="99"/>
    <w:semiHidden/>
    <w:unhideWhenUsed/>
    <w:rsid w:val="00A97E41"/>
    <w:rPr>
      <w:b/>
      <w:bCs/>
    </w:rPr>
  </w:style>
  <w:style w:type="character" w:customStyle="1" w:styleId="CommentSubjectChar">
    <w:name w:val="Comment Subject Char"/>
    <w:basedOn w:val="CommentTextChar"/>
    <w:link w:val="CommentSubject"/>
    <w:uiPriority w:val="99"/>
    <w:semiHidden/>
    <w:rsid w:val="00A97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hways@ken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i-c.edu/counseling-cent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F45F5-1614-4C1F-BB31-6B8BE3C2A46C}">
  <ds:schemaRefs>
    <ds:schemaRef ds:uri="http://schemas.openxmlformats.org/officeDocument/2006/bibliography"/>
  </ds:schemaRefs>
</ds:datastoreItem>
</file>

<file path=customXml/itemProps2.xml><?xml version="1.0" encoding="utf-8"?>
<ds:datastoreItem xmlns:ds="http://schemas.openxmlformats.org/officeDocument/2006/customXml" ds:itemID="{343F5BDE-C39B-42D0-A6E9-6C760168F4D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27B5B8F-D390-4654-932A-ADF3D2ACC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1401B-0821-4492-9814-C9088348D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Pages>
  <Words>886</Words>
  <Characters>5054</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114</cp:revision>
  <cp:lastPrinted>2022-05-13T18:55:00Z</cp:lastPrinted>
  <dcterms:created xsi:type="dcterms:W3CDTF">2023-06-15T17:13:00Z</dcterms:created>
  <dcterms:modified xsi:type="dcterms:W3CDTF">2026-04-23T17:07:00Z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