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638FD" w14:textId="7C91BD53" w:rsidR="00D21128" w:rsidRPr="001C1C41" w:rsidRDefault="00D21128" w:rsidP="001C1C41">
      <w:pPr>
        <w:pStyle w:val="Heading1"/>
      </w:pPr>
      <w:r w:rsidRPr="00327F36">
        <w:rPr>
          <w:noProof/>
        </w:rPr>
        <w:drawing>
          <wp:anchor distT="0" distB="0" distL="114300" distR="114300" simplePos="0" relativeHeight="251658240" behindDoc="0" locked="0" layoutInCell="1" allowOverlap="1" wp14:anchorId="4BEB0935" wp14:editId="22961F46">
            <wp:simplePos x="0" y="0"/>
            <wp:positionH relativeFrom="page">
              <wp:posOffset>-41275</wp:posOffset>
            </wp:positionH>
            <wp:positionV relativeFrom="margin">
              <wp:posOffset>-937260</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uyahoga Community College and Kent State University log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yahoga Community College and Kent State University logos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r w:rsidR="001C1C41" w:rsidRPr="001C1C41">
        <w:t xml:space="preserve">AAS </w:t>
      </w:r>
      <w:r w:rsidRPr="001C1C41">
        <w:t xml:space="preserve">in Construction Engineering Technology to </w:t>
      </w:r>
    </w:p>
    <w:p w14:paraId="42553467" w14:textId="712F1201" w:rsidR="00D21128" w:rsidRPr="00327F36" w:rsidRDefault="00D21128" w:rsidP="001C1C41">
      <w:pPr>
        <w:pStyle w:val="Heading1"/>
      </w:pPr>
      <w:r w:rsidRPr="001C1C41">
        <w:t>B</w:t>
      </w:r>
      <w:r w:rsidR="00434E6E" w:rsidRPr="001C1C41">
        <w:t>S</w:t>
      </w:r>
      <w:r w:rsidRPr="001C1C41">
        <w:t xml:space="preserve"> in Construction Management</w:t>
      </w:r>
    </w:p>
    <w:p w14:paraId="108A4CC6" w14:textId="3F691320" w:rsidR="004D1F78" w:rsidRPr="00327F36" w:rsidRDefault="00D21128" w:rsidP="00D21128">
      <w:pPr>
        <w:jc w:val="center"/>
      </w:pPr>
      <w:r w:rsidRPr="00327F36">
        <w:rPr>
          <w:rFonts w:ascii="National Book" w:hAnsi="National Book"/>
          <w:color w:val="1F3864" w:themeColor="accent1" w:themeShade="80"/>
          <w:sz w:val="32"/>
          <w:szCs w:val="32"/>
        </w:rPr>
        <w:t>The B.S. in Construction Management is fully offered at the Kent Campus</w:t>
      </w:r>
      <w:r w:rsidRPr="00327F36">
        <w:rPr>
          <w:noProof/>
        </w:rPr>
        <w:t xml:space="preserve"> </w:t>
      </w:r>
    </w:p>
    <w:p w14:paraId="19C7FAF6" w14:textId="460471B5" w:rsidR="0017121D" w:rsidRDefault="00CE3B21" w:rsidP="00902ACA">
      <w:pPr>
        <w:rPr>
          <w:rFonts w:ascii="National Regular" w:hAnsi="National Regular"/>
          <w:b/>
          <w:noProof/>
          <w:color w:val="1F3864" w:themeColor="accent1" w:themeShade="80"/>
          <w:sz w:val="32"/>
        </w:rPr>
      </w:pPr>
      <w:r w:rsidRPr="00327F36">
        <w:rPr>
          <w:rFonts w:ascii="National Regular" w:hAnsi="National Regular"/>
          <w:b/>
          <w:noProof/>
          <w:color w:val="1F3864" w:themeColor="accent1" w:themeShade="80"/>
          <w:sz w:val="32"/>
        </w:rPr>
        <w:t xml:space="preserve"> </w:t>
      </w:r>
    </w:p>
    <w:p w14:paraId="09D26F5C" w14:textId="1390E178" w:rsidR="00A521D4" w:rsidRPr="00EB1ABB" w:rsidRDefault="00A521D4" w:rsidP="00A521D4">
      <w:pPr>
        <w:jc w:val="center"/>
        <w:rPr>
          <w:rFonts w:ascii="National Book" w:hAnsi="National Book"/>
          <w:b/>
          <w:color w:val="1F3864" w:themeColor="accent1" w:themeShade="80"/>
          <w:sz w:val="28"/>
          <w:szCs w:val="28"/>
        </w:rPr>
      </w:pPr>
      <w:r w:rsidRPr="00EB1ABB">
        <w:rPr>
          <w:rFonts w:ascii="National Regular" w:hAnsi="National Regular"/>
          <w:b/>
          <w:noProof/>
          <w:color w:val="1F3864" w:themeColor="accent1" w:themeShade="80"/>
          <w:sz w:val="28"/>
          <w:szCs w:val="28"/>
        </w:rPr>
        <w:t xml:space="preserve">SUGGESTED SEQUENCE AT </w:t>
      </w:r>
      <w:r w:rsidR="00EB1ABB" w:rsidRPr="00EB1ABB">
        <w:rPr>
          <w:rFonts w:ascii="National Regular" w:hAnsi="National Regular"/>
          <w:b/>
          <w:noProof/>
          <w:color w:val="1F3864" w:themeColor="accent1" w:themeShade="80"/>
          <w:sz w:val="28"/>
          <w:szCs w:val="28"/>
        </w:rPr>
        <w:t>TRI-C</w:t>
      </w:r>
    </w:p>
    <w:tbl>
      <w:tblPr>
        <w:tblStyle w:val="TableGrid"/>
        <w:tblpPr w:leftFromText="180" w:rightFromText="180" w:vertAnchor="text" w:horzAnchor="margin" w:tblpXSpec="center" w:tblpY="78"/>
        <w:tblOverlap w:val="never"/>
        <w:tblW w:w="0" w:type="auto"/>
        <w:tblLook w:val="0480" w:firstRow="0" w:lastRow="0" w:firstColumn="1" w:lastColumn="0" w:noHBand="0" w:noVBand="1"/>
      </w:tblPr>
      <w:tblGrid>
        <w:gridCol w:w="3685"/>
        <w:gridCol w:w="990"/>
        <w:gridCol w:w="713"/>
        <w:gridCol w:w="3780"/>
      </w:tblGrid>
      <w:tr w:rsidR="00CC3CB7" w:rsidRPr="00327F36" w14:paraId="1F976E97" w14:textId="77777777" w:rsidTr="00431AB9">
        <w:trPr>
          <w:cantSplit/>
        </w:trPr>
        <w:tc>
          <w:tcPr>
            <w:tcW w:w="3685" w:type="dxa"/>
            <w:shd w:val="clear" w:color="auto" w:fill="D9D9D9" w:themeFill="background1" w:themeFillShade="D9"/>
            <w:vAlign w:val="center"/>
          </w:tcPr>
          <w:p w14:paraId="7301E43A" w14:textId="03950673" w:rsidR="00CC3CB7" w:rsidRPr="00327F36" w:rsidRDefault="00CC3CB7" w:rsidP="00CC3CB7">
            <w:pPr>
              <w:pStyle w:val="NoSpacing"/>
              <w:ind w:right="-13"/>
              <w:rPr>
                <w:rFonts w:ascii="National Book" w:hAnsi="National Book"/>
                <w:b/>
                <w:color w:val="FFFFFF" w:themeColor="background1"/>
                <w:sz w:val="24"/>
                <w:szCs w:val="20"/>
              </w:rPr>
            </w:pPr>
            <w:r w:rsidRPr="007078C8">
              <w:rPr>
                <w:rFonts w:ascii="National Book" w:hAnsi="National Book" w:cs="Arial"/>
                <w:color w:val="002060"/>
                <w:sz w:val="16"/>
                <w:szCs w:val="16"/>
              </w:rPr>
              <w:t>Course Subject and Title</w:t>
            </w:r>
          </w:p>
        </w:tc>
        <w:tc>
          <w:tcPr>
            <w:tcW w:w="990" w:type="dxa"/>
            <w:shd w:val="clear" w:color="auto" w:fill="D9D9D9" w:themeFill="background1" w:themeFillShade="D9"/>
            <w:vAlign w:val="center"/>
          </w:tcPr>
          <w:p w14:paraId="07250CC6" w14:textId="77777777" w:rsidR="00CC3CB7" w:rsidRPr="007078C8" w:rsidRDefault="00CC3CB7" w:rsidP="00CC3CB7">
            <w:pPr>
              <w:tabs>
                <w:tab w:val="left" w:pos="720"/>
              </w:tabs>
              <w:jc w:val="center"/>
              <w:rPr>
                <w:rFonts w:ascii="National Book" w:hAnsi="National Book" w:cs="Arial"/>
                <w:color w:val="002060"/>
                <w:sz w:val="16"/>
                <w:szCs w:val="16"/>
              </w:rPr>
            </w:pPr>
            <w:r w:rsidRPr="007078C8">
              <w:rPr>
                <w:rFonts w:ascii="National Book" w:hAnsi="National Book" w:cs="Arial"/>
                <w:color w:val="002060"/>
                <w:sz w:val="16"/>
                <w:szCs w:val="16"/>
              </w:rPr>
              <w:t>Credit</w:t>
            </w:r>
          </w:p>
          <w:p w14:paraId="43CE572C" w14:textId="3367B4BD" w:rsidR="00CC3CB7" w:rsidRPr="00327F36" w:rsidRDefault="00CC3CB7" w:rsidP="00CC3CB7">
            <w:pPr>
              <w:pStyle w:val="NoSpacing"/>
              <w:ind w:right="-13"/>
              <w:jc w:val="center"/>
              <w:rPr>
                <w:rFonts w:ascii="National Book" w:hAnsi="National Book"/>
                <w:b/>
                <w:color w:val="FFFFFF" w:themeColor="background1"/>
                <w:sz w:val="24"/>
                <w:szCs w:val="20"/>
              </w:rPr>
            </w:pPr>
            <w:r w:rsidRPr="007078C8">
              <w:rPr>
                <w:rFonts w:ascii="National Book" w:hAnsi="National Book" w:cs="Arial"/>
                <w:color w:val="002060"/>
                <w:sz w:val="16"/>
                <w:szCs w:val="16"/>
              </w:rPr>
              <w:t>Hours</w:t>
            </w:r>
          </w:p>
        </w:tc>
        <w:tc>
          <w:tcPr>
            <w:tcW w:w="713" w:type="dxa"/>
            <w:shd w:val="clear" w:color="auto" w:fill="D9D9D9" w:themeFill="background1" w:themeFillShade="D9"/>
          </w:tcPr>
          <w:p w14:paraId="2C8D81F7" w14:textId="77777777" w:rsidR="00CC3CB7" w:rsidRPr="007078C8" w:rsidRDefault="00CC3CB7" w:rsidP="00CC3CB7">
            <w:pPr>
              <w:tabs>
                <w:tab w:val="left" w:pos="720"/>
              </w:tabs>
              <w:jc w:val="center"/>
              <w:rPr>
                <w:rFonts w:ascii="National Book" w:hAnsi="National Book" w:cs="Arial"/>
                <w:color w:val="002060"/>
                <w:sz w:val="16"/>
                <w:szCs w:val="16"/>
              </w:rPr>
            </w:pPr>
            <w:r w:rsidRPr="007078C8">
              <w:rPr>
                <w:rFonts w:ascii="National Book" w:hAnsi="National Book" w:cs="Arial"/>
                <w:color w:val="002060"/>
                <w:sz w:val="16"/>
                <w:szCs w:val="16"/>
              </w:rPr>
              <w:t>Upper</w:t>
            </w:r>
          </w:p>
          <w:p w14:paraId="5DF311FE" w14:textId="4BBFA943" w:rsidR="00CC3CB7" w:rsidRPr="00327F36" w:rsidRDefault="00CC3CB7" w:rsidP="00CC3CB7">
            <w:pPr>
              <w:pStyle w:val="NoSpacing"/>
              <w:ind w:right="-13"/>
              <w:jc w:val="center"/>
              <w:rPr>
                <w:rFonts w:ascii="National Book" w:hAnsi="National Book"/>
                <w:b/>
                <w:color w:val="FFFFFF" w:themeColor="background1"/>
                <w:sz w:val="24"/>
                <w:szCs w:val="20"/>
              </w:rPr>
            </w:pPr>
            <w:r w:rsidRPr="007078C8">
              <w:rPr>
                <w:rFonts w:ascii="National Book" w:hAnsi="National Book" w:cs="Arial"/>
                <w:color w:val="002060"/>
                <w:sz w:val="16"/>
                <w:szCs w:val="16"/>
              </w:rPr>
              <w:t>Division</w:t>
            </w:r>
          </w:p>
        </w:tc>
        <w:tc>
          <w:tcPr>
            <w:tcW w:w="3780" w:type="dxa"/>
            <w:shd w:val="clear" w:color="auto" w:fill="D9D9D9" w:themeFill="background1" w:themeFillShade="D9"/>
            <w:vAlign w:val="center"/>
          </w:tcPr>
          <w:p w14:paraId="442D7968" w14:textId="12CD4297" w:rsidR="00CC3CB7" w:rsidRPr="00327F36" w:rsidRDefault="00CC3CB7" w:rsidP="00CC3CB7">
            <w:pPr>
              <w:pStyle w:val="NoSpacing"/>
              <w:ind w:right="-13"/>
              <w:rPr>
                <w:rFonts w:ascii="National Book" w:hAnsi="National Book"/>
                <w:b/>
                <w:color w:val="FFFFFF" w:themeColor="background1"/>
                <w:sz w:val="24"/>
                <w:szCs w:val="20"/>
              </w:rPr>
            </w:pPr>
            <w:r w:rsidRPr="007078C8">
              <w:rPr>
                <w:rFonts w:ascii="National Book" w:hAnsi="National Book" w:cs="Arial"/>
                <w:color w:val="002060"/>
                <w:sz w:val="16"/>
                <w:szCs w:val="16"/>
              </w:rPr>
              <w:t>Notes on Transfer Coursework to Kent State</w:t>
            </w:r>
          </w:p>
        </w:tc>
      </w:tr>
      <w:tr w:rsidR="001972F6" w:rsidRPr="00327F36" w14:paraId="11595196" w14:textId="77777777" w:rsidTr="00431AB9">
        <w:trPr>
          <w:cantSplit/>
        </w:trPr>
        <w:tc>
          <w:tcPr>
            <w:tcW w:w="3685" w:type="dxa"/>
            <w:shd w:val="clear" w:color="auto" w:fill="002060"/>
            <w:vAlign w:val="center"/>
          </w:tcPr>
          <w:p w14:paraId="062B7F65" w14:textId="77777777" w:rsidR="001972F6" w:rsidRPr="00702E08" w:rsidRDefault="001972F6" w:rsidP="00CC3CB7">
            <w:pPr>
              <w:pStyle w:val="NoSpacing"/>
              <w:rPr>
                <w:rFonts w:ascii="National Book" w:hAnsi="National Book"/>
                <w:b/>
                <w:color w:val="FFFFFF" w:themeColor="background1"/>
                <w:sz w:val="20"/>
                <w:szCs w:val="20"/>
              </w:rPr>
            </w:pPr>
            <w:r w:rsidRPr="00702E08">
              <w:rPr>
                <w:rFonts w:ascii="National Book" w:hAnsi="National Book"/>
                <w:b/>
                <w:color w:val="FFFFFF" w:themeColor="background1"/>
                <w:sz w:val="20"/>
                <w:szCs w:val="20"/>
              </w:rPr>
              <w:t xml:space="preserve">Semester One: [15 Credits] </w:t>
            </w:r>
          </w:p>
        </w:tc>
        <w:tc>
          <w:tcPr>
            <w:tcW w:w="990" w:type="dxa"/>
            <w:shd w:val="clear" w:color="auto" w:fill="002060"/>
            <w:vAlign w:val="center"/>
          </w:tcPr>
          <w:p w14:paraId="4DC2FD36" w14:textId="77777777" w:rsidR="001972F6" w:rsidRPr="00702E08" w:rsidRDefault="001972F6" w:rsidP="00CC3CB7">
            <w:pPr>
              <w:pStyle w:val="NoSpacing"/>
              <w:rPr>
                <w:rFonts w:ascii="National Book" w:hAnsi="National Book"/>
                <w:b/>
                <w:color w:val="FFFFFF" w:themeColor="background1"/>
                <w:sz w:val="20"/>
                <w:szCs w:val="20"/>
              </w:rPr>
            </w:pPr>
          </w:p>
        </w:tc>
        <w:tc>
          <w:tcPr>
            <w:tcW w:w="713" w:type="dxa"/>
            <w:shd w:val="clear" w:color="auto" w:fill="002060"/>
            <w:vAlign w:val="center"/>
          </w:tcPr>
          <w:p w14:paraId="4C78F14F" w14:textId="77777777" w:rsidR="001972F6" w:rsidRPr="00702E08" w:rsidRDefault="001972F6" w:rsidP="00CC3CB7">
            <w:pPr>
              <w:pStyle w:val="NoSpacing"/>
              <w:rPr>
                <w:rFonts w:ascii="National Book" w:hAnsi="National Book"/>
                <w:b/>
                <w:color w:val="FFFFFF" w:themeColor="background1"/>
                <w:sz w:val="20"/>
                <w:szCs w:val="20"/>
              </w:rPr>
            </w:pPr>
          </w:p>
        </w:tc>
        <w:tc>
          <w:tcPr>
            <w:tcW w:w="3780" w:type="dxa"/>
            <w:shd w:val="clear" w:color="auto" w:fill="002060"/>
            <w:vAlign w:val="center"/>
          </w:tcPr>
          <w:p w14:paraId="547115AC" w14:textId="71B6A02B" w:rsidR="001972F6" w:rsidRPr="00702E08" w:rsidRDefault="001972F6" w:rsidP="00CC3CB7">
            <w:pPr>
              <w:pStyle w:val="NoSpacing"/>
              <w:rPr>
                <w:rFonts w:ascii="National Book" w:hAnsi="National Book"/>
                <w:b/>
                <w:color w:val="FFFFFF" w:themeColor="background1"/>
                <w:sz w:val="20"/>
                <w:szCs w:val="20"/>
              </w:rPr>
            </w:pPr>
          </w:p>
        </w:tc>
      </w:tr>
      <w:tr w:rsidR="00CC3CB7" w:rsidRPr="00327F36" w14:paraId="6DB19787" w14:textId="77777777" w:rsidTr="00431AB9">
        <w:trPr>
          <w:cantSplit/>
        </w:trPr>
        <w:tc>
          <w:tcPr>
            <w:tcW w:w="3685" w:type="dxa"/>
            <w:vAlign w:val="center"/>
          </w:tcPr>
          <w:p w14:paraId="2A9BA2C3" w14:textId="75757C4D" w:rsidR="00CC3CB7" w:rsidRPr="00702E08" w:rsidRDefault="00CC3CB7" w:rsidP="00CC3CB7">
            <w:pPr>
              <w:pStyle w:val="NoSpacing"/>
              <w:rPr>
                <w:rFonts w:ascii="National Book" w:hAnsi="National Book"/>
                <w:b/>
                <w:color w:val="1F3864" w:themeColor="accent1" w:themeShade="80"/>
                <w:sz w:val="18"/>
                <w:szCs w:val="18"/>
              </w:rPr>
            </w:pPr>
            <w:r w:rsidRPr="00702E08">
              <w:rPr>
                <w:rFonts w:ascii="National Book" w:hAnsi="National Book" w:cs="Arial"/>
                <w:color w:val="1F3864" w:themeColor="accent1" w:themeShade="80"/>
                <w:sz w:val="18"/>
                <w:szCs w:val="18"/>
              </w:rPr>
              <w:t>CNST</w:t>
            </w:r>
            <w:r w:rsidR="00B5722D" w:rsidRPr="00702E08">
              <w:rPr>
                <w:rFonts w:ascii="National Book" w:hAnsi="National Book" w:cs="Arial"/>
                <w:color w:val="1F3864" w:themeColor="accent1" w:themeShade="80"/>
                <w:sz w:val="18"/>
                <w:szCs w:val="18"/>
              </w:rPr>
              <w:t>-</w:t>
            </w:r>
            <w:r w:rsidRPr="00702E08">
              <w:rPr>
                <w:rFonts w:ascii="National Book" w:hAnsi="National Book" w:cs="Arial"/>
                <w:color w:val="1F3864" w:themeColor="accent1" w:themeShade="80"/>
                <w:sz w:val="18"/>
                <w:szCs w:val="18"/>
              </w:rPr>
              <w:t>1281 Construction Engineering Orientation</w:t>
            </w:r>
          </w:p>
        </w:tc>
        <w:tc>
          <w:tcPr>
            <w:tcW w:w="990" w:type="dxa"/>
          </w:tcPr>
          <w:p w14:paraId="2FBFE051" w14:textId="77777777" w:rsidR="00CC3CB7" w:rsidRPr="00702E08" w:rsidRDefault="00CC3CB7" w:rsidP="00CC3CB7">
            <w:pPr>
              <w:pStyle w:val="NoSpacing"/>
              <w:jc w:val="center"/>
              <w:rPr>
                <w:rFonts w:ascii="National Book" w:hAnsi="National Book"/>
                <w:b/>
                <w:color w:val="1F3864" w:themeColor="accent1" w:themeShade="80"/>
                <w:sz w:val="18"/>
                <w:szCs w:val="18"/>
              </w:rPr>
            </w:pPr>
            <w:r w:rsidRPr="00702E08">
              <w:rPr>
                <w:rFonts w:ascii="National Book" w:hAnsi="National Book" w:cs="Arial"/>
                <w:color w:val="1F3864" w:themeColor="accent1" w:themeShade="80"/>
                <w:sz w:val="18"/>
                <w:szCs w:val="18"/>
              </w:rPr>
              <w:t>3</w:t>
            </w:r>
          </w:p>
        </w:tc>
        <w:tc>
          <w:tcPr>
            <w:tcW w:w="713" w:type="dxa"/>
          </w:tcPr>
          <w:p w14:paraId="64B09B2F" w14:textId="77777777" w:rsidR="00CC3CB7" w:rsidRPr="00702E08" w:rsidRDefault="00CC3CB7" w:rsidP="00CC3CB7">
            <w:pPr>
              <w:pStyle w:val="NoSpacing"/>
              <w:ind w:right="-110"/>
              <w:rPr>
                <w:rFonts w:ascii="National Book" w:hAnsi="National Book" w:cs="Arial"/>
                <w:color w:val="1F3864" w:themeColor="accent1" w:themeShade="80"/>
                <w:sz w:val="18"/>
                <w:szCs w:val="18"/>
              </w:rPr>
            </w:pPr>
          </w:p>
        </w:tc>
        <w:tc>
          <w:tcPr>
            <w:tcW w:w="3780" w:type="dxa"/>
            <w:vAlign w:val="center"/>
          </w:tcPr>
          <w:p w14:paraId="6F0D5638" w14:textId="6D6EDAF6" w:rsidR="00CC3CB7" w:rsidRPr="00702E08" w:rsidRDefault="00CC3CB7" w:rsidP="00CC3CB7">
            <w:pPr>
              <w:pStyle w:val="NoSpacing"/>
              <w:ind w:right="-110"/>
              <w:rPr>
                <w:rFonts w:ascii="National Book" w:hAnsi="National Book"/>
                <w:color w:val="1F3864" w:themeColor="accent1" w:themeShade="80"/>
                <w:sz w:val="18"/>
                <w:szCs w:val="18"/>
              </w:rPr>
            </w:pPr>
            <w:r w:rsidRPr="00702E08">
              <w:rPr>
                <w:rFonts w:ascii="National Book" w:hAnsi="National Book" w:cs="Arial"/>
                <w:color w:val="1F3864" w:themeColor="accent1" w:themeShade="80"/>
                <w:sz w:val="18"/>
                <w:szCs w:val="18"/>
              </w:rPr>
              <w:t xml:space="preserve">CMGT 10001 </w:t>
            </w:r>
          </w:p>
        </w:tc>
      </w:tr>
      <w:tr w:rsidR="00CC3CB7" w:rsidRPr="00327F36" w14:paraId="7E2B15A4" w14:textId="77777777" w:rsidTr="00431AB9">
        <w:trPr>
          <w:cantSplit/>
        </w:trPr>
        <w:tc>
          <w:tcPr>
            <w:tcW w:w="3685" w:type="dxa"/>
            <w:vAlign w:val="center"/>
          </w:tcPr>
          <w:p w14:paraId="510F198B" w14:textId="3EBC39E3" w:rsidR="00CC3CB7" w:rsidRPr="00702E08" w:rsidRDefault="00CC3CB7" w:rsidP="00CC3CB7">
            <w:pPr>
              <w:pStyle w:val="NoSpacing"/>
              <w:rPr>
                <w:rFonts w:ascii="National Book" w:hAnsi="National Book"/>
                <w:b/>
                <w:color w:val="1F3864" w:themeColor="accent1" w:themeShade="80"/>
                <w:sz w:val="18"/>
                <w:szCs w:val="18"/>
              </w:rPr>
            </w:pPr>
            <w:r w:rsidRPr="00702E08">
              <w:rPr>
                <w:rFonts w:ascii="National Book" w:hAnsi="National Book" w:cs="Arial"/>
                <w:color w:val="1F3864" w:themeColor="accent1" w:themeShade="80"/>
                <w:sz w:val="18"/>
                <w:szCs w:val="18"/>
              </w:rPr>
              <w:t>CNST</w:t>
            </w:r>
            <w:r w:rsidR="00B5722D" w:rsidRPr="00702E08">
              <w:rPr>
                <w:rFonts w:ascii="National Book" w:hAnsi="National Book" w:cs="Arial"/>
                <w:color w:val="1F3864" w:themeColor="accent1" w:themeShade="80"/>
                <w:sz w:val="18"/>
                <w:szCs w:val="18"/>
              </w:rPr>
              <w:t>-</w:t>
            </w:r>
            <w:r w:rsidRPr="00702E08">
              <w:rPr>
                <w:rFonts w:ascii="National Book" w:hAnsi="National Book" w:cs="Arial"/>
                <w:color w:val="1F3864" w:themeColor="accent1" w:themeShade="80"/>
                <w:sz w:val="18"/>
                <w:szCs w:val="18"/>
              </w:rPr>
              <w:t>1</w:t>
            </w:r>
            <w:r w:rsidR="00BB740E" w:rsidRPr="00702E08">
              <w:rPr>
                <w:rFonts w:ascii="National Book" w:hAnsi="National Book" w:cs="Arial"/>
                <w:color w:val="1F3864" w:themeColor="accent1" w:themeShade="80"/>
                <w:sz w:val="18"/>
                <w:szCs w:val="18"/>
              </w:rPr>
              <w:t>290</w:t>
            </w:r>
            <w:r w:rsidRPr="00702E08">
              <w:rPr>
                <w:rFonts w:ascii="National Book" w:hAnsi="National Book" w:cs="Arial"/>
                <w:color w:val="1F3864" w:themeColor="accent1" w:themeShade="80"/>
                <w:sz w:val="18"/>
                <w:szCs w:val="18"/>
              </w:rPr>
              <w:t xml:space="preserve"> Construction Print Reading</w:t>
            </w:r>
          </w:p>
        </w:tc>
        <w:tc>
          <w:tcPr>
            <w:tcW w:w="990" w:type="dxa"/>
          </w:tcPr>
          <w:p w14:paraId="4B53BAF1" w14:textId="08898F7A" w:rsidR="00CC3CB7" w:rsidRPr="00702E08" w:rsidRDefault="00A13B13" w:rsidP="00CC3CB7">
            <w:pPr>
              <w:pStyle w:val="NoSpacing"/>
              <w:jc w:val="center"/>
              <w:rPr>
                <w:rFonts w:ascii="National Book" w:hAnsi="National Book"/>
                <w:b/>
                <w:color w:val="1F3864" w:themeColor="accent1" w:themeShade="80"/>
                <w:sz w:val="18"/>
                <w:szCs w:val="18"/>
              </w:rPr>
            </w:pPr>
            <w:r w:rsidRPr="00702E08">
              <w:rPr>
                <w:rFonts w:ascii="National Book" w:hAnsi="National Book" w:cs="Arial"/>
                <w:color w:val="1F3864" w:themeColor="accent1" w:themeShade="80"/>
                <w:sz w:val="18"/>
                <w:szCs w:val="18"/>
              </w:rPr>
              <w:t>2</w:t>
            </w:r>
          </w:p>
        </w:tc>
        <w:tc>
          <w:tcPr>
            <w:tcW w:w="713" w:type="dxa"/>
          </w:tcPr>
          <w:p w14:paraId="6E2491B2" w14:textId="77777777" w:rsidR="00CC3CB7" w:rsidRPr="00702E08" w:rsidRDefault="00CC3CB7" w:rsidP="00CC3CB7">
            <w:pPr>
              <w:pStyle w:val="NoSpacing"/>
              <w:ind w:right="-110"/>
              <w:rPr>
                <w:rFonts w:ascii="National Book" w:hAnsi="National Book" w:cs="Arial"/>
                <w:color w:val="1F3864" w:themeColor="accent1" w:themeShade="80"/>
                <w:sz w:val="18"/>
                <w:szCs w:val="18"/>
              </w:rPr>
            </w:pPr>
          </w:p>
        </w:tc>
        <w:tc>
          <w:tcPr>
            <w:tcW w:w="3780" w:type="dxa"/>
            <w:vAlign w:val="center"/>
          </w:tcPr>
          <w:p w14:paraId="66379A66" w14:textId="0A5138B8" w:rsidR="00CC3CB7" w:rsidRPr="00702E08" w:rsidRDefault="00CC3CB7" w:rsidP="00CC3CB7">
            <w:pPr>
              <w:pStyle w:val="NoSpacing"/>
              <w:ind w:right="-110"/>
              <w:rPr>
                <w:rFonts w:ascii="National Book" w:hAnsi="National Book"/>
                <w:color w:val="1F3864" w:themeColor="accent1" w:themeShade="80"/>
                <w:sz w:val="18"/>
                <w:szCs w:val="18"/>
              </w:rPr>
            </w:pPr>
            <w:r w:rsidRPr="00702E08">
              <w:rPr>
                <w:rFonts w:ascii="National Book" w:hAnsi="National Book" w:cs="Arial"/>
                <w:color w:val="1F3864" w:themeColor="accent1" w:themeShade="80"/>
                <w:sz w:val="18"/>
                <w:szCs w:val="18"/>
              </w:rPr>
              <w:t xml:space="preserve">CMGT 22200 </w:t>
            </w:r>
          </w:p>
        </w:tc>
      </w:tr>
      <w:tr w:rsidR="00CC3CB7" w:rsidRPr="00327F36" w14:paraId="4050EA58" w14:textId="77777777" w:rsidTr="00431AB9">
        <w:trPr>
          <w:cantSplit/>
        </w:trPr>
        <w:tc>
          <w:tcPr>
            <w:tcW w:w="3685" w:type="dxa"/>
            <w:vAlign w:val="center"/>
          </w:tcPr>
          <w:p w14:paraId="55EA2592" w14:textId="0B35D4AB" w:rsidR="00CC3CB7" w:rsidRPr="00702E08" w:rsidRDefault="00CC3CB7" w:rsidP="00CC3CB7">
            <w:pPr>
              <w:pStyle w:val="NoSpacing"/>
              <w:rPr>
                <w:rFonts w:ascii="National Book" w:hAnsi="National Book"/>
                <w:b/>
                <w:color w:val="1F3864" w:themeColor="accent1" w:themeShade="80"/>
                <w:sz w:val="18"/>
                <w:szCs w:val="18"/>
              </w:rPr>
            </w:pPr>
            <w:r w:rsidRPr="00702E08">
              <w:rPr>
                <w:rFonts w:ascii="National Book" w:hAnsi="National Book" w:cs="Arial"/>
                <w:color w:val="1F3864" w:themeColor="accent1" w:themeShade="80"/>
                <w:sz w:val="18"/>
                <w:szCs w:val="18"/>
              </w:rPr>
              <w:t>MATH</w:t>
            </w:r>
            <w:r w:rsidR="00B5722D" w:rsidRPr="00702E08">
              <w:rPr>
                <w:rFonts w:ascii="National Book" w:hAnsi="National Book" w:cs="Arial"/>
                <w:color w:val="1F3864" w:themeColor="accent1" w:themeShade="80"/>
                <w:sz w:val="18"/>
                <w:szCs w:val="18"/>
              </w:rPr>
              <w:t>-</w:t>
            </w:r>
            <w:r w:rsidRPr="00702E08">
              <w:rPr>
                <w:rFonts w:ascii="National Book" w:hAnsi="National Book" w:cs="Arial"/>
                <w:color w:val="1F3864" w:themeColor="accent1" w:themeShade="80"/>
                <w:sz w:val="18"/>
                <w:szCs w:val="18"/>
              </w:rPr>
              <w:t>1530 College Algebra</w:t>
            </w:r>
            <w:r w:rsidR="00FE0CC3" w:rsidRPr="00702E08">
              <w:rPr>
                <w:rFonts w:ascii="National Book" w:hAnsi="National Book" w:cs="Arial"/>
                <w:color w:val="1F3864" w:themeColor="accent1" w:themeShade="80"/>
                <w:sz w:val="18"/>
                <w:szCs w:val="18"/>
              </w:rPr>
              <w:t xml:space="preserve"> (or higher)</w:t>
            </w:r>
          </w:p>
        </w:tc>
        <w:tc>
          <w:tcPr>
            <w:tcW w:w="990" w:type="dxa"/>
          </w:tcPr>
          <w:p w14:paraId="12B02896" w14:textId="77777777" w:rsidR="00CC3CB7" w:rsidRPr="00702E08" w:rsidRDefault="00CC3CB7" w:rsidP="00CC3CB7">
            <w:pPr>
              <w:pStyle w:val="NoSpacing"/>
              <w:jc w:val="center"/>
              <w:rPr>
                <w:rFonts w:ascii="National Book" w:hAnsi="National Book"/>
                <w:b/>
                <w:color w:val="1F3864" w:themeColor="accent1" w:themeShade="80"/>
                <w:sz w:val="18"/>
                <w:szCs w:val="18"/>
              </w:rPr>
            </w:pPr>
            <w:r w:rsidRPr="00702E08">
              <w:rPr>
                <w:rFonts w:ascii="National Book" w:hAnsi="National Book" w:cs="Arial"/>
                <w:color w:val="1F3864" w:themeColor="accent1" w:themeShade="80"/>
                <w:sz w:val="18"/>
                <w:szCs w:val="18"/>
              </w:rPr>
              <w:t>4</w:t>
            </w:r>
          </w:p>
        </w:tc>
        <w:tc>
          <w:tcPr>
            <w:tcW w:w="713" w:type="dxa"/>
          </w:tcPr>
          <w:p w14:paraId="10886517" w14:textId="77777777" w:rsidR="00CC3CB7" w:rsidRPr="00702E08" w:rsidRDefault="00CC3CB7" w:rsidP="00CC3CB7">
            <w:pPr>
              <w:pStyle w:val="NoSpacing"/>
              <w:ind w:right="-110"/>
              <w:rPr>
                <w:rFonts w:ascii="National Book" w:hAnsi="National Book" w:cs="Arial"/>
                <w:color w:val="1F3864" w:themeColor="accent1" w:themeShade="80"/>
                <w:sz w:val="18"/>
                <w:szCs w:val="18"/>
              </w:rPr>
            </w:pPr>
          </w:p>
        </w:tc>
        <w:tc>
          <w:tcPr>
            <w:tcW w:w="3780" w:type="dxa"/>
            <w:vAlign w:val="center"/>
          </w:tcPr>
          <w:p w14:paraId="0B11AE1B" w14:textId="50D2F3EC" w:rsidR="00CC3CB7" w:rsidRPr="00702E08" w:rsidRDefault="00CC3CB7" w:rsidP="00CC3CB7">
            <w:pPr>
              <w:pStyle w:val="NoSpacing"/>
              <w:ind w:right="-110"/>
              <w:rPr>
                <w:rFonts w:ascii="National Book" w:hAnsi="National Book"/>
                <w:color w:val="1F3864" w:themeColor="accent1" w:themeShade="80"/>
                <w:sz w:val="18"/>
                <w:szCs w:val="18"/>
              </w:rPr>
            </w:pPr>
            <w:r w:rsidRPr="00702E08">
              <w:rPr>
                <w:rFonts w:ascii="National Book" w:hAnsi="National Book" w:cs="Arial"/>
                <w:color w:val="1F3864" w:themeColor="accent1" w:themeShade="80"/>
                <w:sz w:val="18"/>
                <w:szCs w:val="18"/>
              </w:rPr>
              <w:t>MATH 11010 (KMCR)</w:t>
            </w:r>
          </w:p>
        </w:tc>
      </w:tr>
      <w:tr w:rsidR="00CC3CB7" w:rsidRPr="00327F36" w14:paraId="276A0607" w14:textId="77777777" w:rsidTr="00431AB9">
        <w:trPr>
          <w:cantSplit/>
        </w:trPr>
        <w:tc>
          <w:tcPr>
            <w:tcW w:w="3685" w:type="dxa"/>
            <w:vAlign w:val="center"/>
          </w:tcPr>
          <w:p w14:paraId="24CAA428" w14:textId="09E8FC56" w:rsidR="00CC3CB7" w:rsidRPr="00702E08" w:rsidRDefault="00CC3CB7" w:rsidP="00CC3CB7">
            <w:pPr>
              <w:tabs>
                <w:tab w:val="left" w:pos="720"/>
              </w:tabs>
              <w:rPr>
                <w:rFonts w:ascii="National Book" w:hAnsi="National Book" w:cs="Arial"/>
                <w:color w:val="1F3864" w:themeColor="accent1" w:themeShade="80"/>
                <w:sz w:val="18"/>
                <w:szCs w:val="18"/>
              </w:rPr>
            </w:pPr>
            <w:r w:rsidRPr="00702E08">
              <w:rPr>
                <w:rFonts w:ascii="National Book" w:hAnsi="National Book" w:cs="Arial"/>
                <w:color w:val="1F3864" w:themeColor="accent1" w:themeShade="80"/>
                <w:sz w:val="18"/>
                <w:szCs w:val="18"/>
              </w:rPr>
              <w:t>ENG</w:t>
            </w:r>
            <w:r w:rsidR="00B5722D" w:rsidRPr="00702E08">
              <w:rPr>
                <w:rFonts w:ascii="National Book" w:hAnsi="National Book" w:cs="Arial"/>
                <w:color w:val="1F3864" w:themeColor="accent1" w:themeShade="80"/>
                <w:sz w:val="18"/>
                <w:szCs w:val="18"/>
              </w:rPr>
              <w:t>-</w:t>
            </w:r>
            <w:r w:rsidRPr="00702E08">
              <w:rPr>
                <w:rFonts w:ascii="National Book" w:hAnsi="National Book" w:cs="Arial"/>
                <w:color w:val="1F3864" w:themeColor="accent1" w:themeShade="80"/>
                <w:sz w:val="18"/>
                <w:szCs w:val="18"/>
              </w:rPr>
              <w:t xml:space="preserve">1010 College Composition I </w:t>
            </w:r>
          </w:p>
          <w:p w14:paraId="0D085080" w14:textId="642CD0A1" w:rsidR="00CC3CB7" w:rsidRPr="00702E08" w:rsidRDefault="00B5722D" w:rsidP="00CC3CB7">
            <w:pPr>
              <w:pStyle w:val="NoSpacing"/>
              <w:rPr>
                <w:rFonts w:ascii="National Book" w:hAnsi="National Book"/>
                <w:color w:val="1F3864" w:themeColor="accent1" w:themeShade="80"/>
                <w:sz w:val="18"/>
                <w:szCs w:val="18"/>
              </w:rPr>
            </w:pPr>
            <w:r w:rsidRPr="00702E08">
              <w:rPr>
                <w:rFonts w:ascii="National Book" w:hAnsi="National Book" w:cs="Arial"/>
                <w:color w:val="1F3864" w:themeColor="accent1" w:themeShade="80"/>
                <w:sz w:val="18"/>
                <w:szCs w:val="18"/>
              </w:rPr>
              <w:t xml:space="preserve">or </w:t>
            </w:r>
            <w:r w:rsidR="00CC3CB7" w:rsidRPr="00702E08">
              <w:rPr>
                <w:rFonts w:ascii="National Book" w:hAnsi="National Book" w:cs="Arial"/>
                <w:color w:val="1F3864" w:themeColor="accent1" w:themeShade="80"/>
                <w:sz w:val="18"/>
                <w:szCs w:val="18"/>
              </w:rPr>
              <w:t>ENG</w:t>
            </w:r>
            <w:r w:rsidRPr="00702E08">
              <w:rPr>
                <w:rFonts w:ascii="National Book" w:hAnsi="National Book" w:cs="Arial"/>
                <w:color w:val="1F3864" w:themeColor="accent1" w:themeShade="80"/>
                <w:sz w:val="18"/>
                <w:szCs w:val="18"/>
              </w:rPr>
              <w:t>-</w:t>
            </w:r>
            <w:r w:rsidR="00CC3CB7" w:rsidRPr="00702E08">
              <w:rPr>
                <w:rFonts w:ascii="National Book" w:hAnsi="National Book" w:cs="Arial"/>
                <w:color w:val="1F3864" w:themeColor="accent1" w:themeShade="80"/>
                <w:sz w:val="18"/>
                <w:szCs w:val="18"/>
              </w:rPr>
              <w:t>101H Honors College Composition I</w:t>
            </w:r>
          </w:p>
        </w:tc>
        <w:tc>
          <w:tcPr>
            <w:tcW w:w="990" w:type="dxa"/>
            <w:vAlign w:val="center"/>
          </w:tcPr>
          <w:p w14:paraId="1304FA4C" w14:textId="77777777" w:rsidR="00CC3CB7" w:rsidRPr="00702E08" w:rsidRDefault="00CC3CB7" w:rsidP="00CC3CB7">
            <w:pPr>
              <w:pStyle w:val="NoSpacing"/>
              <w:jc w:val="center"/>
              <w:rPr>
                <w:rFonts w:ascii="National Book" w:hAnsi="National Book"/>
                <w:b/>
                <w:color w:val="1F3864" w:themeColor="accent1" w:themeShade="80"/>
                <w:sz w:val="18"/>
                <w:szCs w:val="18"/>
              </w:rPr>
            </w:pPr>
            <w:r w:rsidRPr="00702E08">
              <w:rPr>
                <w:rFonts w:ascii="National Book" w:hAnsi="National Book" w:cs="Arial"/>
                <w:color w:val="1F3864" w:themeColor="accent1" w:themeShade="80"/>
                <w:sz w:val="18"/>
                <w:szCs w:val="18"/>
              </w:rPr>
              <w:t>3</w:t>
            </w:r>
          </w:p>
        </w:tc>
        <w:tc>
          <w:tcPr>
            <w:tcW w:w="713" w:type="dxa"/>
          </w:tcPr>
          <w:p w14:paraId="68CF89A1" w14:textId="77777777" w:rsidR="00CC3CB7" w:rsidRPr="00702E08" w:rsidRDefault="00CC3CB7" w:rsidP="00CC3CB7">
            <w:pPr>
              <w:pStyle w:val="NoSpacing"/>
              <w:rPr>
                <w:rFonts w:ascii="National Book" w:hAnsi="National Book" w:cs="Arial"/>
                <w:color w:val="1F3864" w:themeColor="accent1" w:themeShade="80"/>
                <w:sz w:val="18"/>
                <w:szCs w:val="18"/>
              </w:rPr>
            </w:pPr>
          </w:p>
        </w:tc>
        <w:tc>
          <w:tcPr>
            <w:tcW w:w="3780" w:type="dxa"/>
            <w:vAlign w:val="center"/>
          </w:tcPr>
          <w:p w14:paraId="4102E723" w14:textId="0B6F9ECF" w:rsidR="00CC3CB7" w:rsidRPr="00702E08" w:rsidRDefault="00CC3CB7" w:rsidP="00CC3CB7">
            <w:pPr>
              <w:pStyle w:val="NoSpacing"/>
              <w:rPr>
                <w:rFonts w:ascii="National Book" w:hAnsi="National Book"/>
                <w:color w:val="1F3864" w:themeColor="accent1" w:themeShade="80"/>
                <w:sz w:val="18"/>
                <w:szCs w:val="18"/>
              </w:rPr>
            </w:pPr>
            <w:r w:rsidRPr="00702E08">
              <w:rPr>
                <w:rFonts w:ascii="National Book" w:hAnsi="National Book" w:cs="Arial"/>
                <w:color w:val="1F3864" w:themeColor="accent1" w:themeShade="80"/>
                <w:sz w:val="18"/>
                <w:szCs w:val="18"/>
              </w:rPr>
              <w:t>ENG 11011 (KCP1)</w:t>
            </w:r>
          </w:p>
        </w:tc>
      </w:tr>
      <w:tr w:rsidR="00CC3CB7" w:rsidRPr="00327F36" w14:paraId="06838637" w14:textId="77777777" w:rsidTr="00431AB9">
        <w:trPr>
          <w:cantSplit/>
        </w:trPr>
        <w:tc>
          <w:tcPr>
            <w:tcW w:w="3685" w:type="dxa"/>
            <w:vAlign w:val="center"/>
          </w:tcPr>
          <w:p w14:paraId="30B6D3C2" w14:textId="6363332A" w:rsidR="00CC3CB7" w:rsidRPr="00702E08" w:rsidRDefault="00CC3CB7" w:rsidP="00CC3CB7">
            <w:pPr>
              <w:tabs>
                <w:tab w:val="left" w:pos="720"/>
              </w:tabs>
              <w:rPr>
                <w:rFonts w:ascii="National Book" w:hAnsi="National Book" w:cs="Arial"/>
                <w:color w:val="1F3864" w:themeColor="accent1" w:themeShade="80"/>
                <w:sz w:val="18"/>
                <w:szCs w:val="18"/>
              </w:rPr>
            </w:pPr>
            <w:r w:rsidRPr="00702E08">
              <w:rPr>
                <w:rFonts w:ascii="National Book" w:hAnsi="National Book" w:cs="Arial"/>
                <w:color w:val="1F3864" w:themeColor="accent1" w:themeShade="80"/>
                <w:sz w:val="18"/>
                <w:szCs w:val="18"/>
              </w:rPr>
              <w:t>IT</w:t>
            </w:r>
            <w:r w:rsidR="00B5722D" w:rsidRPr="00702E08">
              <w:rPr>
                <w:rFonts w:ascii="National Book" w:hAnsi="National Book" w:cs="Arial"/>
                <w:color w:val="1F3864" w:themeColor="accent1" w:themeShade="80"/>
                <w:sz w:val="18"/>
                <w:szCs w:val="18"/>
              </w:rPr>
              <w:t>-</w:t>
            </w:r>
            <w:r w:rsidRPr="00702E08">
              <w:rPr>
                <w:rFonts w:ascii="National Book" w:hAnsi="National Book" w:cs="Arial"/>
                <w:color w:val="1F3864" w:themeColor="accent1" w:themeShade="80"/>
                <w:sz w:val="18"/>
                <w:szCs w:val="18"/>
              </w:rPr>
              <w:t xml:space="preserve">1090 Computer Applications </w:t>
            </w:r>
          </w:p>
          <w:p w14:paraId="70E69410" w14:textId="20095356" w:rsidR="00CC3CB7" w:rsidRPr="00702E08" w:rsidRDefault="00B5722D" w:rsidP="00CC3CB7">
            <w:pPr>
              <w:pStyle w:val="NoSpacing"/>
              <w:rPr>
                <w:rFonts w:ascii="National Book" w:hAnsi="National Book"/>
                <w:b/>
                <w:color w:val="1F3864" w:themeColor="accent1" w:themeShade="80"/>
                <w:sz w:val="18"/>
                <w:szCs w:val="18"/>
              </w:rPr>
            </w:pPr>
            <w:r w:rsidRPr="00702E08">
              <w:rPr>
                <w:rFonts w:ascii="National Book" w:hAnsi="National Book" w:cs="Arial"/>
                <w:color w:val="1F3864" w:themeColor="accent1" w:themeShade="80"/>
                <w:sz w:val="18"/>
                <w:szCs w:val="18"/>
              </w:rPr>
              <w:t xml:space="preserve">or </w:t>
            </w:r>
            <w:r w:rsidR="00CC3CB7" w:rsidRPr="00702E08">
              <w:rPr>
                <w:rFonts w:ascii="National Book" w:hAnsi="National Book" w:cs="Arial"/>
                <w:color w:val="1F3864" w:themeColor="accent1" w:themeShade="80"/>
                <w:sz w:val="18"/>
                <w:szCs w:val="18"/>
              </w:rPr>
              <w:t>IT</w:t>
            </w:r>
            <w:r w:rsidRPr="00702E08">
              <w:rPr>
                <w:rFonts w:ascii="National Book" w:hAnsi="National Book" w:cs="Arial"/>
                <w:color w:val="1F3864" w:themeColor="accent1" w:themeShade="80"/>
                <w:sz w:val="18"/>
                <w:szCs w:val="18"/>
              </w:rPr>
              <w:t>-</w:t>
            </w:r>
            <w:r w:rsidR="00CC3CB7" w:rsidRPr="00702E08">
              <w:rPr>
                <w:rFonts w:ascii="National Book" w:hAnsi="National Book" w:cs="Arial"/>
                <w:color w:val="1F3864" w:themeColor="accent1" w:themeShade="80"/>
                <w:sz w:val="18"/>
                <w:szCs w:val="18"/>
              </w:rPr>
              <w:t>109H Honors Computer Applications</w:t>
            </w:r>
          </w:p>
        </w:tc>
        <w:tc>
          <w:tcPr>
            <w:tcW w:w="990" w:type="dxa"/>
            <w:vAlign w:val="center"/>
          </w:tcPr>
          <w:p w14:paraId="58CB1ACE" w14:textId="77777777" w:rsidR="00CC3CB7" w:rsidRPr="00702E08" w:rsidRDefault="00CC3CB7" w:rsidP="00CC3CB7">
            <w:pPr>
              <w:pStyle w:val="NoSpacing"/>
              <w:jc w:val="center"/>
              <w:rPr>
                <w:rFonts w:ascii="National Book" w:hAnsi="National Book"/>
                <w:b/>
                <w:color w:val="1F3864" w:themeColor="accent1" w:themeShade="80"/>
                <w:sz w:val="18"/>
                <w:szCs w:val="18"/>
              </w:rPr>
            </w:pPr>
            <w:r w:rsidRPr="00702E08">
              <w:rPr>
                <w:rFonts w:ascii="National Book" w:hAnsi="National Book" w:cs="Arial"/>
                <w:color w:val="1F3864" w:themeColor="accent1" w:themeShade="80"/>
                <w:sz w:val="18"/>
                <w:szCs w:val="18"/>
              </w:rPr>
              <w:t>3</w:t>
            </w:r>
          </w:p>
        </w:tc>
        <w:tc>
          <w:tcPr>
            <w:tcW w:w="713" w:type="dxa"/>
          </w:tcPr>
          <w:p w14:paraId="696FBA57" w14:textId="77777777" w:rsidR="00CC3CB7" w:rsidRPr="00702E08" w:rsidRDefault="00CC3CB7" w:rsidP="00CC3CB7">
            <w:pPr>
              <w:pStyle w:val="NoSpacing"/>
              <w:rPr>
                <w:rFonts w:ascii="National Book" w:hAnsi="National Book"/>
                <w:color w:val="1F3864" w:themeColor="accent1" w:themeShade="80"/>
                <w:sz w:val="18"/>
                <w:szCs w:val="18"/>
              </w:rPr>
            </w:pPr>
          </w:p>
        </w:tc>
        <w:tc>
          <w:tcPr>
            <w:tcW w:w="3780" w:type="dxa"/>
            <w:vAlign w:val="center"/>
          </w:tcPr>
          <w:p w14:paraId="02D02762" w14:textId="47E47595" w:rsidR="00CC3CB7" w:rsidRPr="00702E08" w:rsidRDefault="00CC3CB7" w:rsidP="00CC3CB7">
            <w:pPr>
              <w:pStyle w:val="NoSpacing"/>
              <w:rPr>
                <w:rFonts w:ascii="National Book" w:hAnsi="National Book"/>
                <w:color w:val="1F3864" w:themeColor="accent1" w:themeShade="80"/>
                <w:sz w:val="18"/>
                <w:szCs w:val="18"/>
              </w:rPr>
            </w:pPr>
            <w:r w:rsidRPr="00702E08">
              <w:rPr>
                <w:rFonts w:ascii="National Book" w:hAnsi="National Book"/>
                <w:color w:val="1F3864" w:themeColor="accent1" w:themeShade="80"/>
                <w:sz w:val="18"/>
                <w:szCs w:val="18"/>
              </w:rPr>
              <w:t xml:space="preserve">IT 11000 </w:t>
            </w:r>
          </w:p>
        </w:tc>
      </w:tr>
      <w:tr w:rsidR="001972F6" w:rsidRPr="00327F36" w14:paraId="77DA1FD9" w14:textId="77777777" w:rsidTr="00431AB9">
        <w:trPr>
          <w:cantSplit/>
        </w:trPr>
        <w:tc>
          <w:tcPr>
            <w:tcW w:w="3685" w:type="dxa"/>
            <w:shd w:val="clear" w:color="auto" w:fill="002060"/>
            <w:vAlign w:val="center"/>
          </w:tcPr>
          <w:p w14:paraId="0F0CD4D5" w14:textId="77777777" w:rsidR="001972F6" w:rsidRPr="0067756D" w:rsidRDefault="001972F6" w:rsidP="00CC3CB7">
            <w:pPr>
              <w:pStyle w:val="NoSpacing"/>
              <w:rPr>
                <w:rFonts w:ascii="National Book" w:hAnsi="National Book"/>
                <w:b/>
                <w:color w:val="FFFFFF" w:themeColor="background1"/>
                <w:sz w:val="20"/>
                <w:szCs w:val="20"/>
              </w:rPr>
            </w:pPr>
            <w:r w:rsidRPr="0067756D">
              <w:rPr>
                <w:rFonts w:ascii="National Book" w:hAnsi="National Book"/>
                <w:b/>
                <w:color w:val="FFFFFF" w:themeColor="background1"/>
                <w:sz w:val="20"/>
                <w:szCs w:val="20"/>
              </w:rPr>
              <w:t xml:space="preserve">Semester Two: </w:t>
            </w:r>
            <w:r>
              <w:rPr>
                <w:rFonts w:ascii="National Book" w:hAnsi="National Book"/>
                <w:b/>
                <w:color w:val="FFFFFF" w:themeColor="background1"/>
                <w:sz w:val="20"/>
                <w:szCs w:val="20"/>
              </w:rPr>
              <w:t>[</w:t>
            </w:r>
            <w:r w:rsidRPr="0067756D">
              <w:rPr>
                <w:rFonts w:ascii="National Book" w:hAnsi="National Book"/>
                <w:b/>
                <w:color w:val="FFFFFF" w:themeColor="background1"/>
                <w:sz w:val="20"/>
                <w:szCs w:val="20"/>
              </w:rPr>
              <w:t>1</w:t>
            </w:r>
            <w:r>
              <w:rPr>
                <w:rFonts w:ascii="National Book" w:hAnsi="National Book"/>
                <w:b/>
                <w:color w:val="FFFFFF" w:themeColor="background1"/>
                <w:sz w:val="20"/>
                <w:szCs w:val="20"/>
              </w:rPr>
              <w:t>4</w:t>
            </w:r>
            <w:r w:rsidRPr="0067756D">
              <w:rPr>
                <w:rFonts w:ascii="National Book" w:hAnsi="National Book"/>
                <w:b/>
                <w:color w:val="FFFFFF" w:themeColor="background1"/>
                <w:sz w:val="20"/>
                <w:szCs w:val="20"/>
              </w:rPr>
              <w:t xml:space="preserve"> Credits</w:t>
            </w:r>
            <w:r>
              <w:rPr>
                <w:rFonts w:ascii="National Book" w:hAnsi="National Book"/>
                <w:b/>
                <w:color w:val="FFFFFF" w:themeColor="background1"/>
                <w:sz w:val="20"/>
                <w:szCs w:val="20"/>
              </w:rPr>
              <w:t xml:space="preserve">] </w:t>
            </w:r>
          </w:p>
        </w:tc>
        <w:tc>
          <w:tcPr>
            <w:tcW w:w="990" w:type="dxa"/>
            <w:shd w:val="clear" w:color="auto" w:fill="002060"/>
            <w:vAlign w:val="center"/>
          </w:tcPr>
          <w:p w14:paraId="7A4DA852" w14:textId="77777777" w:rsidR="001972F6" w:rsidRPr="0067756D" w:rsidRDefault="001972F6" w:rsidP="00CC3CB7">
            <w:pPr>
              <w:pStyle w:val="NoSpacing"/>
              <w:rPr>
                <w:rFonts w:ascii="National Book" w:hAnsi="National Book"/>
                <w:b/>
                <w:color w:val="FFFFFF" w:themeColor="background1"/>
                <w:sz w:val="20"/>
                <w:szCs w:val="20"/>
              </w:rPr>
            </w:pPr>
          </w:p>
        </w:tc>
        <w:tc>
          <w:tcPr>
            <w:tcW w:w="713" w:type="dxa"/>
            <w:shd w:val="clear" w:color="auto" w:fill="002060"/>
            <w:vAlign w:val="center"/>
          </w:tcPr>
          <w:p w14:paraId="103F53CB" w14:textId="77777777" w:rsidR="001972F6" w:rsidRPr="0067756D" w:rsidRDefault="001972F6" w:rsidP="00CC3CB7">
            <w:pPr>
              <w:pStyle w:val="NoSpacing"/>
              <w:rPr>
                <w:rFonts w:ascii="National Book" w:hAnsi="National Book"/>
                <w:b/>
                <w:color w:val="FFFFFF" w:themeColor="background1"/>
                <w:sz w:val="20"/>
                <w:szCs w:val="20"/>
              </w:rPr>
            </w:pPr>
          </w:p>
        </w:tc>
        <w:tc>
          <w:tcPr>
            <w:tcW w:w="3780" w:type="dxa"/>
            <w:shd w:val="clear" w:color="auto" w:fill="002060"/>
            <w:vAlign w:val="center"/>
          </w:tcPr>
          <w:p w14:paraId="5A6BE26C" w14:textId="1ED5E708" w:rsidR="001972F6" w:rsidRPr="0067756D" w:rsidRDefault="001972F6" w:rsidP="00CC3CB7">
            <w:pPr>
              <w:pStyle w:val="NoSpacing"/>
              <w:rPr>
                <w:rFonts w:ascii="National Book" w:hAnsi="National Book"/>
                <w:b/>
                <w:color w:val="FFFFFF" w:themeColor="background1"/>
                <w:sz w:val="20"/>
                <w:szCs w:val="20"/>
              </w:rPr>
            </w:pPr>
          </w:p>
        </w:tc>
      </w:tr>
      <w:tr w:rsidR="00CC3CB7" w:rsidRPr="00327F36" w14:paraId="42A9D33C" w14:textId="77777777" w:rsidTr="00431AB9">
        <w:trPr>
          <w:cantSplit/>
        </w:trPr>
        <w:tc>
          <w:tcPr>
            <w:tcW w:w="3685" w:type="dxa"/>
            <w:vAlign w:val="center"/>
          </w:tcPr>
          <w:p w14:paraId="0604C724" w14:textId="40C7E788" w:rsidR="00CC3CB7" w:rsidRPr="00702E08" w:rsidRDefault="00CC3CB7" w:rsidP="00CC3CB7">
            <w:pPr>
              <w:rPr>
                <w:rFonts w:ascii="National Book" w:hAnsi="National Book" w:cstheme="minorHAnsi"/>
                <w:color w:val="1F3864" w:themeColor="accent1" w:themeShade="80"/>
                <w:sz w:val="18"/>
                <w:szCs w:val="18"/>
              </w:rPr>
            </w:pPr>
            <w:r w:rsidRPr="00702E08">
              <w:rPr>
                <w:rFonts w:ascii="National Book" w:hAnsi="National Book" w:cs="Arial"/>
                <w:color w:val="1F3864" w:themeColor="accent1" w:themeShade="80"/>
                <w:sz w:val="18"/>
                <w:szCs w:val="18"/>
              </w:rPr>
              <w:t>CNST</w:t>
            </w:r>
            <w:r w:rsidR="001D0298" w:rsidRPr="00702E08">
              <w:rPr>
                <w:rFonts w:ascii="National Book" w:hAnsi="National Book" w:cs="Arial"/>
                <w:color w:val="1F3864" w:themeColor="accent1" w:themeShade="80"/>
                <w:sz w:val="18"/>
                <w:szCs w:val="18"/>
              </w:rPr>
              <w:t>-</w:t>
            </w:r>
            <w:r w:rsidR="0032006D">
              <w:rPr>
                <w:rFonts w:ascii="National Book" w:hAnsi="National Book" w:cs="Arial"/>
                <w:color w:val="1F3864" w:themeColor="accent1" w:themeShade="80"/>
                <w:sz w:val="18"/>
                <w:szCs w:val="18"/>
              </w:rPr>
              <w:t>1411 CAD Technology in C</w:t>
            </w:r>
            <w:r w:rsidR="00060E28">
              <w:rPr>
                <w:rFonts w:ascii="National Book" w:hAnsi="National Book" w:cs="Arial"/>
                <w:color w:val="1F3864" w:themeColor="accent1" w:themeShade="80"/>
                <w:sz w:val="18"/>
                <w:szCs w:val="18"/>
              </w:rPr>
              <w:t>o</w:t>
            </w:r>
            <w:r w:rsidR="0032006D">
              <w:rPr>
                <w:rFonts w:ascii="National Book" w:hAnsi="National Book" w:cs="Arial"/>
                <w:color w:val="1F3864" w:themeColor="accent1" w:themeShade="80"/>
                <w:sz w:val="18"/>
                <w:szCs w:val="18"/>
              </w:rPr>
              <w:t>nstruction</w:t>
            </w:r>
          </w:p>
        </w:tc>
        <w:tc>
          <w:tcPr>
            <w:tcW w:w="990" w:type="dxa"/>
            <w:vAlign w:val="center"/>
          </w:tcPr>
          <w:p w14:paraId="00585493" w14:textId="30309325" w:rsidR="00CC3CB7" w:rsidRPr="00702E08" w:rsidRDefault="00060E28" w:rsidP="00CC3CB7">
            <w:pPr>
              <w:jc w:val="center"/>
              <w:rPr>
                <w:rFonts w:ascii="National Book" w:hAnsi="National Book" w:cstheme="minorHAnsi"/>
                <w:color w:val="1F3864" w:themeColor="accent1" w:themeShade="80"/>
                <w:sz w:val="18"/>
                <w:szCs w:val="18"/>
              </w:rPr>
            </w:pPr>
            <w:r>
              <w:rPr>
                <w:rFonts w:ascii="National Book" w:hAnsi="National Book" w:cstheme="minorHAnsi"/>
                <w:color w:val="1F3864" w:themeColor="accent1" w:themeShade="80"/>
                <w:sz w:val="18"/>
                <w:szCs w:val="18"/>
              </w:rPr>
              <w:t>2</w:t>
            </w:r>
          </w:p>
        </w:tc>
        <w:tc>
          <w:tcPr>
            <w:tcW w:w="713" w:type="dxa"/>
          </w:tcPr>
          <w:p w14:paraId="6D9E83EB" w14:textId="77777777" w:rsidR="00CC3CB7" w:rsidRPr="00702E08" w:rsidRDefault="00CC3CB7" w:rsidP="00CC3CB7">
            <w:pPr>
              <w:rPr>
                <w:rFonts w:ascii="National Book" w:hAnsi="National Book" w:cs="Arial"/>
                <w:color w:val="1F3864" w:themeColor="accent1" w:themeShade="80"/>
                <w:sz w:val="18"/>
                <w:szCs w:val="18"/>
              </w:rPr>
            </w:pPr>
          </w:p>
        </w:tc>
        <w:tc>
          <w:tcPr>
            <w:tcW w:w="3780" w:type="dxa"/>
            <w:vAlign w:val="center"/>
          </w:tcPr>
          <w:p w14:paraId="57B12A1F" w14:textId="6CEE06F7" w:rsidR="00CC3CB7" w:rsidRPr="006718A2" w:rsidRDefault="00CC3CB7" w:rsidP="00CC3CB7">
            <w:pPr>
              <w:rPr>
                <w:rFonts w:ascii="National Book" w:hAnsi="National Book" w:cstheme="minorHAnsi"/>
                <w:strike/>
                <w:color w:val="1F3864" w:themeColor="accent1" w:themeShade="80"/>
                <w:sz w:val="18"/>
                <w:szCs w:val="18"/>
              </w:rPr>
            </w:pPr>
          </w:p>
        </w:tc>
      </w:tr>
      <w:tr w:rsidR="00CC3CB7" w:rsidRPr="00327F36" w14:paraId="37242927" w14:textId="77777777" w:rsidTr="00431AB9">
        <w:trPr>
          <w:cantSplit/>
        </w:trPr>
        <w:tc>
          <w:tcPr>
            <w:tcW w:w="3685" w:type="dxa"/>
            <w:vAlign w:val="center"/>
          </w:tcPr>
          <w:p w14:paraId="08198336" w14:textId="09E00ABB" w:rsidR="00CC3CB7" w:rsidRPr="00702E08" w:rsidRDefault="00CC3CB7" w:rsidP="00CC3CB7">
            <w:pPr>
              <w:rPr>
                <w:rFonts w:ascii="National Book" w:hAnsi="National Book" w:cstheme="minorHAnsi"/>
                <w:color w:val="1F3864" w:themeColor="accent1" w:themeShade="80"/>
                <w:sz w:val="18"/>
                <w:szCs w:val="18"/>
              </w:rPr>
            </w:pPr>
            <w:bookmarkStart w:id="0" w:name="_Hlk39582114"/>
            <w:r w:rsidRPr="00702E08">
              <w:rPr>
                <w:rFonts w:ascii="National Book" w:hAnsi="National Book" w:cs="Arial"/>
                <w:color w:val="1F3864" w:themeColor="accent1" w:themeShade="80"/>
                <w:sz w:val="18"/>
                <w:szCs w:val="18"/>
              </w:rPr>
              <w:t>CNST</w:t>
            </w:r>
            <w:r w:rsidR="001D0298" w:rsidRPr="00702E08">
              <w:rPr>
                <w:rFonts w:ascii="National Book" w:hAnsi="National Book" w:cs="Arial"/>
                <w:color w:val="1F3864" w:themeColor="accent1" w:themeShade="80"/>
                <w:sz w:val="18"/>
                <w:szCs w:val="18"/>
              </w:rPr>
              <w:t>-</w:t>
            </w:r>
            <w:r w:rsidRPr="00702E08">
              <w:rPr>
                <w:rFonts w:ascii="National Book" w:hAnsi="National Book" w:cs="Arial"/>
                <w:color w:val="1F3864" w:themeColor="accent1" w:themeShade="80"/>
                <w:sz w:val="18"/>
                <w:szCs w:val="18"/>
              </w:rPr>
              <w:t>175</w:t>
            </w:r>
            <w:r w:rsidR="0032006D">
              <w:rPr>
                <w:rFonts w:ascii="National Book" w:hAnsi="National Book" w:cs="Arial"/>
                <w:color w:val="1F3864" w:themeColor="accent1" w:themeShade="80"/>
                <w:sz w:val="18"/>
                <w:szCs w:val="18"/>
              </w:rPr>
              <w:t>1</w:t>
            </w:r>
            <w:r w:rsidRPr="00702E08">
              <w:rPr>
                <w:rFonts w:ascii="National Book" w:hAnsi="National Book" w:cs="Arial"/>
                <w:color w:val="1F3864" w:themeColor="accent1" w:themeShade="80"/>
                <w:sz w:val="18"/>
                <w:szCs w:val="18"/>
              </w:rPr>
              <w:t xml:space="preserve"> Construction Safety</w:t>
            </w:r>
          </w:p>
        </w:tc>
        <w:tc>
          <w:tcPr>
            <w:tcW w:w="990" w:type="dxa"/>
            <w:vAlign w:val="center"/>
          </w:tcPr>
          <w:p w14:paraId="55CB5CFF" w14:textId="2096B49D" w:rsidR="00CC3CB7" w:rsidRPr="00702E08" w:rsidRDefault="0032006D" w:rsidP="00CC3CB7">
            <w:pPr>
              <w:jc w:val="center"/>
              <w:rPr>
                <w:rFonts w:ascii="National Book" w:hAnsi="National Book" w:cstheme="minorHAnsi"/>
                <w:color w:val="1F3864" w:themeColor="accent1" w:themeShade="80"/>
                <w:sz w:val="18"/>
                <w:szCs w:val="18"/>
              </w:rPr>
            </w:pPr>
            <w:r>
              <w:rPr>
                <w:rFonts w:ascii="National Book" w:hAnsi="National Book" w:cstheme="minorHAnsi"/>
                <w:color w:val="1F3864" w:themeColor="accent1" w:themeShade="80"/>
                <w:sz w:val="18"/>
                <w:szCs w:val="18"/>
              </w:rPr>
              <w:t>2</w:t>
            </w:r>
          </w:p>
        </w:tc>
        <w:tc>
          <w:tcPr>
            <w:tcW w:w="713" w:type="dxa"/>
          </w:tcPr>
          <w:p w14:paraId="7AC4E983" w14:textId="77777777" w:rsidR="00CC3CB7" w:rsidRPr="00702E08" w:rsidRDefault="00CC3CB7" w:rsidP="00CC3CB7">
            <w:pPr>
              <w:rPr>
                <w:rFonts w:ascii="National Book" w:hAnsi="National Book" w:cs="Arial"/>
                <w:color w:val="1F3864" w:themeColor="accent1" w:themeShade="80"/>
                <w:sz w:val="18"/>
                <w:szCs w:val="18"/>
              </w:rPr>
            </w:pPr>
          </w:p>
        </w:tc>
        <w:tc>
          <w:tcPr>
            <w:tcW w:w="3780" w:type="dxa"/>
            <w:vAlign w:val="center"/>
          </w:tcPr>
          <w:p w14:paraId="75BB8D2F" w14:textId="7CE11519" w:rsidR="00CC3CB7" w:rsidRPr="00702E08" w:rsidRDefault="00CC3CB7" w:rsidP="00CC3CB7">
            <w:pPr>
              <w:rPr>
                <w:rFonts w:ascii="National Book" w:hAnsi="National Book" w:cstheme="minorHAnsi"/>
                <w:color w:val="1F3864" w:themeColor="accent1" w:themeShade="80"/>
                <w:sz w:val="18"/>
                <w:szCs w:val="18"/>
              </w:rPr>
            </w:pPr>
          </w:p>
        </w:tc>
      </w:tr>
      <w:bookmarkEnd w:id="0"/>
      <w:tr w:rsidR="00CC3CB7" w:rsidRPr="00327F36" w14:paraId="34A46DC1" w14:textId="77777777" w:rsidTr="00431AB9">
        <w:trPr>
          <w:cantSplit/>
        </w:trPr>
        <w:tc>
          <w:tcPr>
            <w:tcW w:w="3685" w:type="dxa"/>
            <w:vAlign w:val="center"/>
          </w:tcPr>
          <w:p w14:paraId="014B985C" w14:textId="4060E173" w:rsidR="00CC3CB7" w:rsidRPr="00702E08" w:rsidRDefault="00CC3CB7" w:rsidP="00CC3CB7">
            <w:pPr>
              <w:rPr>
                <w:rFonts w:ascii="National Book" w:hAnsi="National Book" w:cstheme="minorHAnsi"/>
                <w:color w:val="1F3864" w:themeColor="accent1" w:themeShade="80"/>
                <w:sz w:val="18"/>
                <w:szCs w:val="18"/>
              </w:rPr>
            </w:pPr>
            <w:r w:rsidRPr="00702E08">
              <w:rPr>
                <w:rFonts w:ascii="National Book" w:hAnsi="National Book" w:cs="Arial"/>
                <w:color w:val="1F3864" w:themeColor="accent1" w:themeShade="80"/>
                <w:sz w:val="18"/>
                <w:szCs w:val="18"/>
              </w:rPr>
              <w:t>CNST</w:t>
            </w:r>
            <w:r w:rsidR="001D0298" w:rsidRPr="00702E08">
              <w:rPr>
                <w:rFonts w:ascii="National Book" w:hAnsi="National Book" w:cs="Arial"/>
                <w:color w:val="1F3864" w:themeColor="accent1" w:themeShade="80"/>
                <w:sz w:val="18"/>
                <w:szCs w:val="18"/>
              </w:rPr>
              <w:t>-</w:t>
            </w:r>
            <w:r w:rsidRPr="00702E08">
              <w:rPr>
                <w:rFonts w:ascii="National Book" w:hAnsi="National Book" w:cs="Arial"/>
                <w:color w:val="1F3864" w:themeColor="accent1" w:themeShade="80"/>
                <w:sz w:val="18"/>
                <w:szCs w:val="18"/>
              </w:rPr>
              <w:t>2131 Construction Methods and Materials</w:t>
            </w:r>
          </w:p>
        </w:tc>
        <w:tc>
          <w:tcPr>
            <w:tcW w:w="990" w:type="dxa"/>
            <w:vAlign w:val="center"/>
          </w:tcPr>
          <w:p w14:paraId="4C20B712" w14:textId="77777777" w:rsidR="00CC3CB7" w:rsidRPr="00702E08" w:rsidRDefault="00CC3CB7" w:rsidP="00CC3CB7">
            <w:pPr>
              <w:jc w:val="center"/>
              <w:rPr>
                <w:rFonts w:ascii="National Book" w:hAnsi="National Book" w:cstheme="minorHAnsi"/>
                <w:i/>
                <w:iCs/>
                <w:color w:val="1F3864" w:themeColor="accent1" w:themeShade="80"/>
                <w:sz w:val="18"/>
                <w:szCs w:val="18"/>
              </w:rPr>
            </w:pPr>
            <w:r w:rsidRPr="00702E08">
              <w:rPr>
                <w:rFonts w:ascii="National Book" w:hAnsi="National Book" w:cs="Arial"/>
                <w:color w:val="1F3864" w:themeColor="accent1" w:themeShade="80"/>
                <w:sz w:val="18"/>
                <w:szCs w:val="18"/>
              </w:rPr>
              <w:t>3</w:t>
            </w:r>
          </w:p>
        </w:tc>
        <w:tc>
          <w:tcPr>
            <w:tcW w:w="713" w:type="dxa"/>
          </w:tcPr>
          <w:p w14:paraId="2C304BB0" w14:textId="77777777" w:rsidR="00CC3CB7" w:rsidRPr="00702E08" w:rsidRDefault="00CC3CB7" w:rsidP="00CC3CB7">
            <w:pPr>
              <w:rPr>
                <w:rFonts w:ascii="National Book" w:hAnsi="National Book" w:cs="Arial"/>
                <w:color w:val="1F3864" w:themeColor="accent1" w:themeShade="80"/>
                <w:sz w:val="18"/>
                <w:szCs w:val="18"/>
              </w:rPr>
            </w:pPr>
          </w:p>
        </w:tc>
        <w:tc>
          <w:tcPr>
            <w:tcW w:w="3780" w:type="dxa"/>
            <w:vAlign w:val="center"/>
          </w:tcPr>
          <w:p w14:paraId="1E1C097B" w14:textId="1759D26A" w:rsidR="00CC3CB7" w:rsidRPr="00702E08" w:rsidRDefault="00CC3CB7" w:rsidP="00CC3CB7">
            <w:pPr>
              <w:rPr>
                <w:rFonts w:ascii="National Book" w:hAnsi="National Book" w:cstheme="minorHAnsi"/>
                <w:i/>
                <w:iCs/>
                <w:color w:val="1F3864" w:themeColor="accent1" w:themeShade="80"/>
                <w:sz w:val="18"/>
                <w:szCs w:val="18"/>
              </w:rPr>
            </w:pPr>
            <w:r w:rsidRPr="00702E08">
              <w:rPr>
                <w:rFonts w:ascii="National Book" w:hAnsi="National Book" w:cs="Arial"/>
                <w:color w:val="1F3864" w:themeColor="accent1" w:themeShade="80"/>
                <w:sz w:val="18"/>
                <w:szCs w:val="18"/>
              </w:rPr>
              <w:t xml:space="preserve">CMGT 11071 </w:t>
            </w:r>
          </w:p>
        </w:tc>
      </w:tr>
      <w:tr w:rsidR="00CC3CB7" w:rsidRPr="00327F36" w14:paraId="58F80EA4" w14:textId="77777777" w:rsidTr="00431AB9">
        <w:trPr>
          <w:cantSplit/>
        </w:trPr>
        <w:tc>
          <w:tcPr>
            <w:tcW w:w="3685" w:type="dxa"/>
            <w:vAlign w:val="center"/>
          </w:tcPr>
          <w:p w14:paraId="23135630" w14:textId="3DE2EB28" w:rsidR="00CC3CB7" w:rsidRPr="00702E08" w:rsidRDefault="00CC3CB7" w:rsidP="00CC3CB7">
            <w:pPr>
              <w:rPr>
                <w:rFonts w:ascii="National Book" w:hAnsi="National Book" w:cstheme="minorHAnsi"/>
                <w:color w:val="1F3864" w:themeColor="accent1" w:themeShade="80"/>
                <w:sz w:val="18"/>
                <w:szCs w:val="18"/>
              </w:rPr>
            </w:pPr>
            <w:r w:rsidRPr="00702E08">
              <w:rPr>
                <w:rFonts w:ascii="National Book" w:hAnsi="National Book" w:cs="Arial"/>
                <w:color w:val="1F3864" w:themeColor="accent1" w:themeShade="80"/>
                <w:sz w:val="18"/>
                <w:szCs w:val="18"/>
              </w:rPr>
              <w:t>MATH</w:t>
            </w:r>
            <w:r w:rsidR="001D0298" w:rsidRPr="00702E08">
              <w:rPr>
                <w:rFonts w:ascii="National Book" w:hAnsi="National Book" w:cs="Arial"/>
                <w:color w:val="1F3864" w:themeColor="accent1" w:themeShade="80"/>
                <w:sz w:val="18"/>
                <w:szCs w:val="18"/>
              </w:rPr>
              <w:t>-</w:t>
            </w:r>
            <w:r w:rsidRPr="00702E08">
              <w:rPr>
                <w:rFonts w:ascii="National Book" w:hAnsi="National Book" w:cs="Arial"/>
                <w:color w:val="1F3864" w:themeColor="accent1" w:themeShade="80"/>
                <w:sz w:val="18"/>
                <w:szCs w:val="18"/>
              </w:rPr>
              <w:t>1540 Trigonometry</w:t>
            </w:r>
            <w:r w:rsidR="00095D1A" w:rsidRPr="00702E08">
              <w:rPr>
                <w:rFonts w:ascii="National Book" w:hAnsi="National Book" w:cs="Arial"/>
                <w:color w:val="1F3864" w:themeColor="accent1" w:themeShade="80"/>
                <w:sz w:val="18"/>
                <w:szCs w:val="18"/>
              </w:rPr>
              <w:t xml:space="preserve"> (or higher)</w:t>
            </w:r>
          </w:p>
        </w:tc>
        <w:tc>
          <w:tcPr>
            <w:tcW w:w="990" w:type="dxa"/>
            <w:vAlign w:val="center"/>
          </w:tcPr>
          <w:p w14:paraId="37DE3772" w14:textId="77777777" w:rsidR="00CC3CB7" w:rsidRPr="00702E08" w:rsidRDefault="00CC3CB7" w:rsidP="00CC3CB7">
            <w:pPr>
              <w:jc w:val="center"/>
              <w:rPr>
                <w:rFonts w:ascii="National Book" w:hAnsi="National Book" w:cstheme="minorHAnsi"/>
                <w:color w:val="1F3864" w:themeColor="accent1" w:themeShade="80"/>
                <w:sz w:val="18"/>
                <w:szCs w:val="18"/>
              </w:rPr>
            </w:pPr>
            <w:r w:rsidRPr="00702E08">
              <w:rPr>
                <w:rFonts w:ascii="National Book" w:hAnsi="National Book" w:cs="Arial"/>
                <w:color w:val="1F3864" w:themeColor="accent1" w:themeShade="80"/>
                <w:sz w:val="18"/>
                <w:szCs w:val="18"/>
              </w:rPr>
              <w:t>3</w:t>
            </w:r>
          </w:p>
        </w:tc>
        <w:tc>
          <w:tcPr>
            <w:tcW w:w="713" w:type="dxa"/>
          </w:tcPr>
          <w:p w14:paraId="7BB1BB22" w14:textId="77777777" w:rsidR="00CC3CB7" w:rsidRPr="00702E08" w:rsidRDefault="00CC3CB7" w:rsidP="00CC3CB7">
            <w:pPr>
              <w:rPr>
                <w:rFonts w:ascii="National Book" w:hAnsi="National Book" w:cs="Arial"/>
                <w:color w:val="1F3864" w:themeColor="accent1" w:themeShade="80"/>
                <w:sz w:val="18"/>
                <w:szCs w:val="18"/>
              </w:rPr>
            </w:pPr>
          </w:p>
        </w:tc>
        <w:tc>
          <w:tcPr>
            <w:tcW w:w="3780" w:type="dxa"/>
            <w:vAlign w:val="center"/>
          </w:tcPr>
          <w:p w14:paraId="6301D93E" w14:textId="6BE9F423" w:rsidR="00CC3CB7" w:rsidRPr="00702E08" w:rsidRDefault="00CC3CB7" w:rsidP="00CC3CB7">
            <w:pPr>
              <w:rPr>
                <w:rFonts w:ascii="National Book" w:hAnsi="National Book" w:cstheme="minorHAnsi"/>
                <w:color w:val="1F3864" w:themeColor="accent1" w:themeShade="80"/>
                <w:sz w:val="18"/>
                <w:szCs w:val="18"/>
              </w:rPr>
            </w:pPr>
            <w:r w:rsidRPr="00702E08">
              <w:rPr>
                <w:rFonts w:ascii="National Book" w:hAnsi="National Book" w:cs="Arial"/>
                <w:color w:val="1F3864" w:themeColor="accent1" w:themeShade="80"/>
                <w:sz w:val="18"/>
                <w:szCs w:val="18"/>
              </w:rPr>
              <w:t>MATH 11022 (KMCR)</w:t>
            </w:r>
          </w:p>
        </w:tc>
      </w:tr>
      <w:tr w:rsidR="00CC3CB7" w:rsidRPr="00327F36" w14:paraId="74AA3B6A" w14:textId="77777777" w:rsidTr="00431AB9">
        <w:trPr>
          <w:cantSplit/>
        </w:trPr>
        <w:tc>
          <w:tcPr>
            <w:tcW w:w="3685" w:type="dxa"/>
            <w:vAlign w:val="center"/>
          </w:tcPr>
          <w:p w14:paraId="3F5691BB" w14:textId="330E180F" w:rsidR="00CC3CB7" w:rsidRPr="00702E08" w:rsidRDefault="00CC3CB7" w:rsidP="00CC3CB7">
            <w:pPr>
              <w:rPr>
                <w:rFonts w:ascii="National Book" w:hAnsi="National Book" w:cstheme="minorHAnsi"/>
                <w:color w:val="1F3864" w:themeColor="accent1" w:themeShade="80"/>
                <w:sz w:val="18"/>
                <w:szCs w:val="18"/>
              </w:rPr>
            </w:pPr>
            <w:r w:rsidRPr="00702E08">
              <w:rPr>
                <w:rFonts w:ascii="National Book" w:hAnsi="National Book" w:cs="Arial"/>
                <w:color w:val="1F3864" w:themeColor="accent1" w:themeShade="80"/>
                <w:sz w:val="18"/>
                <w:szCs w:val="18"/>
              </w:rPr>
              <w:t>PHYS</w:t>
            </w:r>
            <w:r w:rsidR="001D0298" w:rsidRPr="00702E08">
              <w:rPr>
                <w:rFonts w:ascii="National Book" w:hAnsi="National Book" w:cs="Arial"/>
                <w:color w:val="1F3864" w:themeColor="accent1" w:themeShade="80"/>
                <w:sz w:val="18"/>
                <w:szCs w:val="18"/>
              </w:rPr>
              <w:t>-</w:t>
            </w:r>
            <w:r w:rsidRPr="00702E08">
              <w:rPr>
                <w:rFonts w:ascii="National Book" w:hAnsi="National Book" w:cs="Arial"/>
                <w:color w:val="1F3864" w:themeColor="accent1" w:themeShade="80"/>
                <w:sz w:val="18"/>
                <w:szCs w:val="18"/>
              </w:rPr>
              <w:t>1210 College Physics I</w:t>
            </w:r>
          </w:p>
        </w:tc>
        <w:tc>
          <w:tcPr>
            <w:tcW w:w="990" w:type="dxa"/>
            <w:vAlign w:val="center"/>
          </w:tcPr>
          <w:p w14:paraId="772178D7" w14:textId="77777777" w:rsidR="00CC3CB7" w:rsidRPr="00702E08" w:rsidRDefault="00CC3CB7" w:rsidP="00CC3CB7">
            <w:pPr>
              <w:jc w:val="center"/>
              <w:rPr>
                <w:rFonts w:ascii="National Book" w:hAnsi="National Book" w:cstheme="minorHAnsi"/>
                <w:color w:val="1F3864" w:themeColor="accent1" w:themeShade="80"/>
                <w:sz w:val="18"/>
                <w:szCs w:val="18"/>
              </w:rPr>
            </w:pPr>
            <w:r w:rsidRPr="00702E08">
              <w:rPr>
                <w:rFonts w:ascii="National Book" w:hAnsi="National Book" w:cs="Arial"/>
                <w:color w:val="1F3864" w:themeColor="accent1" w:themeShade="80"/>
                <w:sz w:val="18"/>
                <w:szCs w:val="18"/>
              </w:rPr>
              <w:t>4</w:t>
            </w:r>
          </w:p>
        </w:tc>
        <w:tc>
          <w:tcPr>
            <w:tcW w:w="713" w:type="dxa"/>
          </w:tcPr>
          <w:p w14:paraId="02F3C88F" w14:textId="77777777" w:rsidR="00CC3CB7" w:rsidRPr="00702E08" w:rsidRDefault="00CC3CB7" w:rsidP="00CC3CB7">
            <w:pPr>
              <w:rPr>
                <w:rFonts w:ascii="National Book" w:hAnsi="National Book" w:cs="Arial"/>
                <w:color w:val="1F3864" w:themeColor="accent1" w:themeShade="80"/>
                <w:sz w:val="18"/>
                <w:szCs w:val="18"/>
              </w:rPr>
            </w:pPr>
          </w:p>
        </w:tc>
        <w:tc>
          <w:tcPr>
            <w:tcW w:w="3780" w:type="dxa"/>
            <w:vAlign w:val="center"/>
          </w:tcPr>
          <w:p w14:paraId="5A25BC00" w14:textId="23D3BA66" w:rsidR="00CC3CB7" w:rsidRPr="00702E08" w:rsidRDefault="00CC3CB7" w:rsidP="00CC3CB7">
            <w:pPr>
              <w:rPr>
                <w:rFonts w:ascii="National Book" w:hAnsi="National Book" w:cs="Arial"/>
                <w:color w:val="1F3864" w:themeColor="accent1" w:themeShade="80"/>
                <w:sz w:val="18"/>
                <w:szCs w:val="18"/>
              </w:rPr>
            </w:pPr>
            <w:r w:rsidRPr="00702E08">
              <w:rPr>
                <w:rFonts w:ascii="National Book" w:hAnsi="National Book" w:cs="Arial"/>
                <w:color w:val="1F3864" w:themeColor="accent1" w:themeShade="80"/>
                <w:sz w:val="18"/>
                <w:szCs w:val="18"/>
              </w:rPr>
              <w:t xml:space="preserve">PHY 13001 </w:t>
            </w:r>
            <w:r w:rsidR="00611921" w:rsidRPr="00702E08">
              <w:rPr>
                <w:rFonts w:ascii="National Book" w:hAnsi="National Book" w:cs="Arial"/>
                <w:color w:val="1F3864" w:themeColor="accent1" w:themeShade="80"/>
                <w:sz w:val="18"/>
                <w:szCs w:val="18"/>
              </w:rPr>
              <w:t xml:space="preserve">+ PHY </w:t>
            </w:r>
            <w:r w:rsidRPr="00702E08">
              <w:rPr>
                <w:rFonts w:ascii="National Book" w:hAnsi="National Book" w:cs="Arial"/>
                <w:color w:val="1F3864" w:themeColor="accent1" w:themeShade="80"/>
                <w:sz w:val="18"/>
                <w:szCs w:val="18"/>
              </w:rPr>
              <w:t xml:space="preserve">13021 </w:t>
            </w:r>
            <w:r w:rsidR="00611921" w:rsidRPr="00702E08">
              <w:rPr>
                <w:rFonts w:ascii="National Book" w:hAnsi="National Book" w:cs="Arial"/>
                <w:color w:val="1F3864" w:themeColor="accent1" w:themeShade="80"/>
                <w:sz w:val="18"/>
                <w:szCs w:val="18"/>
              </w:rPr>
              <w:t>(KBS, KLAB)</w:t>
            </w:r>
          </w:p>
        </w:tc>
      </w:tr>
      <w:tr w:rsidR="001972F6" w:rsidRPr="00327F36" w14:paraId="01142B0E" w14:textId="77777777" w:rsidTr="00431AB9">
        <w:trPr>
          <w:cantSplit/>
        </w:trPr>
        <w:tc>
          <w:tcPr>
            <w:tcW w:w="3685" w:type="dxa"/>
            <w:shd w:val="clear" w:color="auto" w:fill="002060"/>
            <w:vAlign w:val="center"/>
          </w:tcPr>
          <w:p w14:paraId="475BEEEB" w14:textId="77777777" w:rsidR="001972F6" w:rsidRPr="002B1E37" w:rsidRDefault="001972F6" w:rsidP="002B1E37">
            <w:pPr>
              <w:rPr>
                <w:rFonts w:ascii="National Book" w:hAnsi="National Book" w:cs="Arial"/>
                <w:color w:val="FFFFFF" w:themeColor="background1"/>
                <w:sz w:val="18"/>
                <w:szCs w:val="18"/>
              </w:rPr>
            </w:pPr>
            <w:r>
              <w:rPr>
                <w:rFonts w:ascii="National Book" w:hAnsi="National Book"/>
                <w:b/>
                <w:color w:val="FFFFFF" w:themeColor="background1"/>
                <w:sz w:val="20"/>
                <w:szCs w:val="20"/>
              </w:rPr>
              <w:t xml:space="preserve">Summer </w:t>
            </w:r>
            <w:r w:rsidRPr="002B1E37">
              <w:rPr>
                <w:rFonts w:ascii="National Book" w:hAnsi="National Book"/>
                <w:b/>
                <w:color w:val="FFFFFF" w:themeColor="background1"/>
                <w:sz w:val="20"/>
                <w:szCs w:val="20"/>
              </w:rPr>
              <w:t>Se</w:t>
            </w:r>
            <w:r>
              <w:rPr>
                <w:rFonts w:ascii="National Book" w:hAnsi="National Book"/>
                <w:b/>
                <w:color w:val="FFFFFF" w:themeColor="background1"/>
                <w:sz w:val="20"/>
                <w:szCs w:val="20"/>
              </w:rPr>
              <w:t>ssion</w:t>
            </w:r>
            <w:r w:rsidRPr="002B1E37">
              <w:rPr>
                <w:rFonts w:ascii="National Book" w:hAnsi="National Book"/>
                <w:b/>
                <w:color w:val="FFFFFF" w:themeColor="background1"/>
                <w:sz w:val="20"/>
                <w:szCs w:val="20"/>
              </w:rPr>
              <w:t>: [</w:t>
            </w:r>
            <w:r>
              <w:rPr>
                <w:rFonts w:ascii="National Book" w:hAnsi="National Book"/>
                <w:b/>
                <w:color w:val="FFFFFF" w:themeColor="background1"/>
                <w:sz w:val="20"/>
                <w:szCs w:val="20"/>
              </w:rPr>
              <w:t>6</w:t>
            </w:r>
            <w:r w:rsidRPr="002B1E37">
              <w:rPr>
                <w:rFonts w:ascii="National Book" w:hAnsi="National Book"/>
                <w:b/>
                <w:color w:val="FFFFFF" w:themeColor="background1"/>
                <w:sz w:val="20"/>
                <w:szCs w:val="20"/>
              </w:rPr>
              <w:t xml:space="preserve"> Credits] </w:t>
            </w:r>
          </w:p>
        </w:tc>
        <w:tc>
          <w:tcPr>
            <w:tcW w:w="990" w:type="dxa"/>
            <w:shd w:val="clear" w:color="auto" w:fill="002060"/>
            <w:vAlign w:val="center"/>
          </w:tcPr>
          <w:p w14:paraId="2CE998E5" w14:textId="77777777" w:rsidR="001972F6" w:rsidRPr="002B1E37" w:rsidRDefault="001972F6" w:rsidP="002B1E37">
            <w:pPr>
              <w:rPr>
                <w:rFonts w:ascii="National Book" w:hAnsi="National Book" w:cs="Arial"/>
                <w:color w:val="FFFFFF" w:themeColor="background1"/>
                <w:sz w:val="18"/>
                <w:szCs w:val="18"/>
              </w:rPr>
            </w:pPr>
          </w:p>
        </w:tc>
        <w:tc>
          <w:tcPr>
            <w:tcW w:w="713" w:type="dxa"/>
            <w:shd w:val="clear" w:color="auto" w:fill="002060"/>
            <w:vAlign w:val="center"/>
          </w:tcPr>
          <w:p w14:paraId="189B55C5" w14:textId="77777777" w:rsidR="001972F6" w:rsidRPr="002B1E37" w:rsidRDefault="001972F6" w:rsidP="002B1E37">
            <w:pPr>
              <w:rPr>
                <w:rFonts w:ascii="National Book" w:hAnsi="National Book" w:cs="Arial"/>
                <w:color w:val="FFFFFF" w:themeColor="background1"/>
                <w:sz w:val="18"/>
                <w:szCs w:val="18"/>
              </w:rPr>
            </w:pPr>
          </w:p>
        </w:tc>
        <w:tc>
          <w:tcPr>
            <w:tcW w:w="3780" w:type="dxa"/>
            <w:shd w:val="clear" w:color="auto" w:fill="002060"/>
            <w:vAlign w:val="center"/>
          </w:tcPr>
          <w:p w14:paraId="709E3996" w14:textId="12FB2234" w:rsidR="001972F6" w:rsidRPr="002B1E37" w:rsidRDefault="001972F6" w:rsidP="002B1E37">
            <w:pPr>
              <w:rPr>
                <w:rFonts w:ascii="National Book" w:hAnsi="National Book" w:cs="Arial"/>
                <w:color w:val="FFFFFF" w:themeColor="background1"/>
                <w:sz w:val="18"/>
                <w:szCs w:val="18"/>
              </w:rPr>
            </w:pPr>
          </w:p>
        </w:tc>
      </w:tr>
      <w:tr w:rsidR="002B1E37" w:rsidRPr="00327F36" w14:paraId="6174899A" w14:textId="77777777" w:rsidTr="00431AB9">
        <w:trPr>
          <w:cantSplit/>
        </w:trPr>
        <w:tc>
          <w:tcPr>
            <w:tcW w:w="3685" w:type="dxa"/>
            <w:vAlign w:val="center"/>
          </w:tcPr>
          <w:p w14:paraId="54B79BBF" w14:textId="77777777" w:rsidR="002B1E37" w:rsidRPr="00702E08" w:rsidRDefault="002C34A0" w:rsidP="002B1E37">
            <w:pPr>
              <w:rPr>
                <w:rFonts w:ascii="National Book" w:hAnsi="National Book" w:cs="Arial"/>
                <w:color w:val="1F3864" w:themeColor="accent1" w:themeShade="80"/>
                <w:sz w:val="18"/>
                <w:szCs w:val="18"/>
              </w:rPr>
            </w:pPr>
            <w:r w:rsidRPr="00702E08">
              <w:rPr>
                <w:rFonts w:ascii="National Book" w:hAnsi="National Book" w:cs="Arial"/>
                <w:color w:val="1F3864" w:themeColor="accent1" w:themeShade="80"/>
                <w:sz w:val="18"/>
                <w:szCs w:val="18"/>
              </w:rPr>
              <w:t>ENG 2151 Technical Writing</w:t>
            </w:r>
          </w:p>
          <w:p w14:paraId="214A0B00" w14:textId="4695AFB6" w:rsidR="002C34A0" w:rsidRPr="00702E08" w:rsidRDefault="00885EEA" w:rsidP="002B1E37">
            <w:pPr>
              <w:rPr>
                <w:rFonts w:ascii="National Book" w:hAnsi="National Book" w:cs="Arial"/>
                <w:color w:val="1F3864" w:themeColor="accent1" w:themeShade="80"/>
                <w:sz w:val="18"/>
                <w:szCs w:val="18"/>
              </w:rPr>
            </w:pPr>
            <w:r w:rsidRPr="00702E08">
              <w:rPr>
                <w:rFonts w:ascii="National Book" w:hAnsi="National Book" w:cs="Arial"/>
                <w:color w:val="1F3864" w:themeColor="accent1" w:themeShade="80"/>
                <w:sz w:val="18"/>
                <w:szCs w:val="18"/>
              </w:rPr>
              <w:t>o</w:t>
            </w:r>
            <w:r w:rsidR="002C34A0" w:rsidRPr="00702E08">
              <w:rPr>
                <w:rFonts w:ascii="National Book" w:hAnsi="National Book" w:cs="Arial"/>
                <w:color w:val="1F3864" w:themeColor="accent1" w:themeShade="80"/>
                <w:sz w:val="18"/>
                <w:szCs w:val="18"/>
              </w:rPr>
              <w:t>r ENG-1020 College Composition II</w:t>
            </w:r>
          </w:p>
        </w:tc>
        <w:tc>
          <w:tcPr>
            <w:tcW w:w="990" w:type="dxa"/>
            <w:vAlign w:val="center"/>
          </w:tcPr>
          <w:p w14:paraId="3094B314" w14:textId="545034AE" w:rsidR="002B1E37" w:rsidRPr="00702E08" w:rsidRDefault="002C34A0" w:rsidP="002B1E37">
            <w:pPr>
              <w:jc w:val="center"/>
              <w:rPr>
                <w:rFonts w:ascii="National Book" w:hAnsi="National Book" w:cs="Arial"/>
                <w:color w:val="1F3864" w:themeColor="accent1" w:themeShade="80"/>
                <w:sz w:val="18"/>
                <w:szCs w:val="18"/>
              </w:rPr>
            </w:pPr>
            <w:r w:rsidRPr="00702E08">
              <w:rPr>
                <w:rFonts w:ascii="National Book" w:hAnsi="National Book" w:cs="Arial"/>
                <w:color w:val="1F3864" w:themeColor="accent1" w:themeShade="80"/>
                <w:sz w:val="18"/>
                <w:szCs w:val="18"/>
              </w:rPr>
              <w:t>3</w:t>
            </w:r>
          </w:p>
        </w:tc>
        <w:tc>
          <w:tcPr>
            <w:tcW w:w="713" w:type="dxa"/>
          </w:tcPr>
          <w:p w14:paraId="53A6C2F5" w14:textId="77777777" w:rsidR="002B1E37" w:rsidRPr="00702E08" w:rsidRDefault="002B1E37" w:rsidP="002B1E37">
            <w:pPr>
              <w:rPr>
                <w:rFonts w:ascii="National Book" w:hAnsi="National Book" w:cs="Arial"/>
                <w:color w:val="1F3864" w:themeColor="accent1" w:themeShade="80"/>
                <w:sz w:val="18"/>
                <w:szCs w:val="18"/>
              </w:rPr>
            </w:pPr>
          </w:p>
        </w:tc>
        <w:tc>
          <w:tcPr>
            <w:tcW w:w="3780" w:type="dxa"/>
            <w:vAlign w:val="center"/>
          </w:tcPr>
          <w:p w14:paraId="64CDBCFB" w14:textId="3826B51F" w:rsidR="002B1E37" w:rsidRDefault="00A13D3D" w:rsidP="002B1E37">
            <w:pPr>
              <w:rPr>
                <w:rFonts w:ascii="National Book" w:hAnsi="National Book" w:cs="Arial"/>
                <w:color w:val="1F3864" w:themeColor="accent1" w:themeShade="80"/>
                <w:sz w:val="18"/>
                <w:szCs w:val="18"/>
              </w:rPr>
            </w:pPr>
            <w:r w:rsidRPr="00702E08">
              <w:rPr>
                <w:rFonts w:ascii="National Book" w:hAnsi="National Book" w:cs="Arial"/>
                <w:color w:val="1F3864" w:themeColor="accent1" w:themeShade="80"/>
                <w:sz w:val="18"/>
                <w:szCs w:val="18"/>
              </w:rPr>
              <w:t xml:space="preserve">ENG 20002 </w:t>
            </w:r>
          </w:p>
          <w:p w14:paraId="3F920FCA" w14:textId="7728FA69" w:rsidR="009A62BE" w:rsidRPr="00702E08" w:rsidRDefault="009A62BE" w:rsidP="002B1E37">
            <w:pPr>
              <w:rPr>
                <w:rFonts w:ascii="National Book" w:hAnsi="National Book" w:cs="Arial"/>
                <w:color w:val="1F3864" w:themeColor="accent1" w:themeShade="80"/>
                <w:sz w:val="18"/>
                <w:szCs w:val="18"/>
              </w:rPr>
            </w:pPr>
            <w:r>
              <w:rPr>
                <w:rFonts w:ascii="National Book" w:hAnsi="National Book" w:cs="Arial"/>
                <w:color w:val="1F3864" w:themeColor="accent1" w:themeShade="80"/>
                <w:sz w:val="18"/>
                <w:szCs w:val="18"/>
              </w:rPr>
              <w:t xml:space="preserve">or ENG </w:t>
            </w:r>
            <w:r w:rsidR="00F574B4">
              <w:rPr>
                <w:rFonts w:ascii="National Book" w:hAnsi="National Book" w:cs="Arial"/>
                <w:color w:val="1F3864" w:themeColor="accent1" w:themeShade="80"/>
                <w:sz w:val="18"/>
                <w:szCs w:val="18"/>
              </w:rPr>
              <w:t>21011 (KCP2)</w:t>
            </w:r>
          </w:p>
        </w:tc>
      </w:tr>
      <w:tr w:rsidR="00B8409D" w:rsidRPr="00327F36" w14:paraId="4AA53365" w14:textId="77777777" w:rsidTr="00431AB9">
        <w:trPr>
          <w:cantSplit/>
        </w:trPr>
        <w:tc>
          <w:tcPr>
            <w:tcW w:w="3685" w:type="dxa"/>
            <w:vAlign w:val="center"/>
          </w:tcPr>
          <w:p w14:paraId="2F5ED8D6" w14:textId="77777777" w:rsidR="00B8409D" w:rsidRPr="00702E08" w:rsidRDefault="00B8409D" w:rsidP="00B8409D">
            <w:pPr>
              <w:rPr>
                <w:rFonts w:ascii="National Book" w:hAnsi="National Book" w:cs="Arial"/>
                <w:color w:val="1F3864" w:themeColor="accent1" w:themeShade="80"/>
                <w:sz w:val="18"/>
                <w:szCs w:val="18"/>
              </w:rPr>
            </w:pPr>
            <w:r w:rsidRPr="00702E08">
              <w:rPr>
                <w:rFonts w:ascii="National Book" w:hAnsi="National Book" w:cs="Arial"/>
                <w:color w:val="1F3864" w:themeColor="accent1" w:themeShade="80"/>
                <w:sz w:val="18"/>
                <w:szCs w:val="18"/>
              </w:rPr>
              <w:t xml:space="preserve">Arts and Humanities/Social </w:t>
            </w:r>
          </w:p>
          <w:p w14:paraId="35FF7415" w14:textId="64B15D0F" w:rsidR="00B8409D" w:rsidRPr="00702E08" w:rsidRDefault="00B8409D" w:rsidP="00B8409D">
            <w:pPr>
              <w:rPr>
                <w:rFonts w:ascii="National Book" w:hAnsi="National Book" w:cs="Arial"/>
                <w:color w:val="1F3864" w:themeColor="accent1" w:themeShade="80"/>
                <w:sz w:val="18"/>
                <w:szCs w:val="18"/>
              </w:rPr>
            </w:pPr>
            <w:r w:rsidRPr="00702E08">
              <w:rPr>
                <w:rFonts w:ascii="National Book" w:hAnsi="National Book" w:cs="Arial"/>
                <w:color w:val="1F3864" w:themeColor="accent1" w:themeShade="80"/>
                <w:sz w:val="18"/>
                <w:szCs w:val="18"/>
              </w:rPr>
              <w:t>or Behavioral Sciences req. (Not ECON)</w:t>
            </w:r>
          </w:p>
        </w:tc>
        <w:tc>
          <w:tcPr>
            <w:tcW w:w="990" w:type="dxa"/>
            <w:vAlign w:val="center"/>
          </w:tcPr>
          <w:p w14:paraId="24151A07" w14:textId="034C080E" w:rsidR="00B8409D" w:rsidRPr="00702E08" w:rsidRDefault="00B8409D" w:rsidP="00B8409D">
            <w:pPr>
              <w:jc w:val="center"/>
              <w:rPr>
                <w:rFonts w:ascii="National Book" w:hAnsi="National Book" w:cs="Arial"/>
                <w:color w:val="1F3864" w:themeColor="accent1" w:themeShade="80"/>
                <w:sz w:val="18"/>
                <w:szCs w:val="18"/>
              </w:rPr>
            </w:pPr>
            <w:r w:rsidRPr="00702E08">
              <w:rPr>
                <w:rFonts w:ascii="National Book" w:hAnsi="National Book" w:cs="Arial"/>
                <w:color w:val="1F3864" w:themeColor="accent1" w:themeShade="80"/>
                <w:sz w:val="18"/>
                <w:szCs w:val="18"/>
              </w:rPr>
              <w:t>3</w:t>
            </w:r>
          </w:p>
        </w:tc>
        <w:tc>
          <w:tcPr>
            <w:tcW w:w="713" w:type="dxa"/>
          </w:tcPr>
          <w:p w14:paraId="5894548F" w14:textId="77777777" w:rsidR="00B8409D" w:rsidRPr="00702E08" w:rsidRDefault="00B8409D" w:rsidP="00B8409D">
            <w:pPr>
              <w:rPr>
                <w:rFonts w:ascii="National Book" w:hAnsi="National Book" w:cs="Arial"/>
                <w:color w:val="1F3864" w:themeColor="accent1" w:themeShade="80"/>
                <w:sz w:val="18"/>
                <w:szCs w:val="18"/>
              </w:rPr>
            </w:pPr>
          </w:p>
        </w:tc>
        <w:tc>
          <w:tcPr>
            <w:tcW w:w="3780" w:type="dxa"/>
            <w:vAlign w:val="center"/>
          </w:tcPr>
          <w:p w14:paraId="16DDC161" w14:textId="77777777" w:rsidR="00B8409D" w:rsidRPr="00702E08" w:rsidRDefault="00B8409D" w:rsidP="00B8409D">
            <w:pPr>
              <w:rPr>
                <w:rFonts w:ascii="National Book" w:hAnsi="National Book" w:cstheme="minorHAnsi"/>
                <w:color w:val="1F3864" w:themeColor="accent1" w:themeShade="80"/>
                <w:sz w:val="18"/>
                <w:szCs w:val="18"/>
              </w:rPr>
            </w:pPr>
            <w:r w:rsidRPr="00702E08">
              <w:rPr>
                <w:rFonts w:ascii="National Book" w:hAnsi="National Book" w:cstheme="minorHAnsi"/>
                <w:color w:val="1F3864" w:themeColor="accent1" w:themeShade="80"/>
                <w:sz w:val="18"/>
                <w:szCs w:val="18"/>
              </w:rPr>
              <w:t>(</w:t>
            </w:r>
            <w:r w:rsidRPr="005D4D56">
              <w:rPr>
                <w:rFonts w:ascii="National Book" w:hAnsi="National Book" w:cstheme="minorHAnsi"/>
                <w:color w:val="1F3864" w:themeColor="accent1" w:themeShade="80"/>
                <w:sz w:val="18"/>
                <w:szCs w:val="18"/>
              </w:rPr>
              <w:t>KFA/KHUM)*</w:t>
            </w:r>
            <w:r w:rsidRPr="00702E08">
              <w:rPr>
                <w:rFonts w:ascii="National Book" w:hAnsi="National Book" w:cstheme="minorHAnsi"/>
                <w:color w:val="1F3864" w:themeColor="accent1" w:themeShade="80"/>
                <w:sz w:val="18"/>
                <w:szCs w:val="18"/>
              </w:rPr>
              <w:t xml:space="preserve"> </w:t>
            </w:r>
          </w:p>
          <w:p w14:paraId="4D7CDFDE" w14:textId="545053DF" w:rsidR="00B8409D" w:rsidRPr="00702E08" w:rsidRDefault="00B8409D" w:rsidP="00B8409D">
            <w:pPr>
              <w:rPr>
                <w:rFonts w:ascii="National Book" w:hAnsi="National Book" w:cs="Arial"/>
                <w:color w:val="1F3864" w:themeColor="accent1" w:themeShade="80"/>
                <w:sz w:val="18"/>
                <w:szCs w:val="18"/>
              </w:rPr>
            </w:pPr>
            <w:r w:rsidRPr="00702E08">
              <w:rPr>
                <w:rFonts w:ascii="National Book" w:hAnsi="National Book" w:cstheme="minorHAnsi"/>
                <w:color w:val="1F3864" w:themeColor="accent1" w:themeShade="80"/>
                <w:sz w:val="18"/>
                <w:szCs w:val="18"/>
              </w:rPr>
              <w:t>or (KSS)</w:t>
            </w:r>
          </w:p>
        </w:tc>
      </w:tr>
      <w:tr w:rsidR="001972F6" w:rsidRPr="00327F36" w14:paraId="6C64FEB8" w14:textId="77777777" w:rsidTr="00431AB9">
        <w:trPr>
          <w:cantSplit/>
        </w:trPr>
        <w:tc>
          <w:tcPr>
            <w:tcW w:w="3685" w:type="dxa"/>
            <w:shd w:val="clear" w:color="auto" w:fill="002060"/>
            <w:vAlign w:val="center"/>
          </w:tcPr>
          <w:p w14:paraId="41871F4B" w14:textId="77777777" w:rsidR="001972F6" w:rsidRPr="0067756D" w:rsidRDefault="001972F6" w:rsidP="00B8409D">
            <w:pPr>
              <w:pStyle w:val="NoSpacing"/>
              <w:rPr>
                <w:rFonts w:ascii="National Book" w:hAnsi="National Book"/>
                <w:b/>
                <w:color w:val="FFFFFF" w:themeColor="background1"/>
                <w:sz w:val="20"/>
                <w:szCs w:val="20"/>
              </w:rPr>
            </w:pPr>
            <w:r w:rsidRPr="0067756D">
              <w:rPr>
                <w:rFonts w:ascii="National Book" w:hAnsi="National Book"/>
                <w:b/>
                <w:color w:val="FFFFFF" w:themeColor="background1"/>
                <w:sz w:val="20"/>
                <w:szCs w:val="20"/>
              </w:rPr>
              <w:t xml:space="preserve">Semester Three: </w:t>
            </w:r>
            <w:r>
              <w:rPr>
                <w:rFonts w:ascii="National Book" w:hAnsi="National Book"/>
                <w:b/>
                <w:color w:val="FFFFFF" w:themeColor="background1"/>
                <w:sz w:val="20"/>
                <w:szCs w:val="20"/>
              </w:rPr>
              <w:t>[</w:t>
            </w:r>
            <w:r w:rsidRPr="0067756D">
              <w:rPr>
                <w:rFonts w:ascii="National Book" w:hAnsi="National Book"/>
                <w:b/>
                <w:color w:val="FFFFFF" w:themeColor="background1"/>
                <w:sz w:val="20"/>
                <w:szCs w:val="20"/>
              </w:rPr>
              <w:t>15 Credits</w:t>
            </w:r>
            <w:r>
              <w:rPr>
                <w:rFonts w:ascii="National Book" w:hAnsi="National Book"/>
                <w:b/>
                <w:color w:val="FFFFFF" w:themeColor="background1"/>
                <w:sz w:val="20"/>
                <w:szCs w:val="20"/>
              </w:rPr>
              <w:t>]</w:t>
            </w:r>
            <w:r w:rsidRPr="0067756D">
              <w:rPr>
                <w:rFonts w:ascii="National Book" w:hAnsi="National Book"/>
                <w:b/>
                <w:color w:val="FFFFFF" w:themeColor="background1"/>
                <w:sz w:val="20"/>
                <w:szCs w:val="20"/>
              </w:rPr>
              <w:t xml:space="preserve"> </w:t>
            </w:r>
          </w:p>
        </w:tc>
        <w:tc>
          <w:tcPr>
            <w:tcW w:w="990" w:type="dxa"/>
            <w:shd w:val="clear" w:color="auto" w:fill="002060"/>
            <w:vAlign w:val="center"/>
          </w:tcPr>
          <w:p w14:paraId="77C8482D" w14:textId="77777777" w:rsidR="001972F6" w:rsidRPr="0067756D" w:rsidRDefault="001972F6" w:rsidP="00B8409D">
            <w:pPr>
              <w:pStyle w:val="NoSpacing"/>
              <w:rPr>
                <w:rFonts w:ascii="National Book" w:hAnsi="National Book"/>
                <w:b/>
                <w:color w:val="FFFFFF" w:themeColor="background1"/>
                <w:sz w:val="20"/>
                <w:szCs w:val="20"/>
              </w:rPr>
            </w:pPr>
          </w:p>
        </w:tc>
        <w:tc>
          <w:tcPr>
            <w:tcW w:w="713" w:type="dxa"/>
            <w:shd w:val="clear" w:color="auto" w:fill="002060"/>
            <w:vAlign w:val="center"/>
          </w:tcPr>
          <w:p w14:paraId="5985CE92" w14:textId="77777777" w:rsidR="001972F6" w:rsidRPr="0067756D" w:rsidRDefault="001972F6" w:rsidP="00B8409D">
            <w:pPr>
              <w:pStyle w:val="NoSpacing"/>
              <w:rPr>
                <w:rFonts w:ascii="National Book" w:hAnsi="National Book"/>
                <w:b/>
                <w:color w:val="FFFFFF" w:themeColor="background1"/>
                <w:sz w:val="20"/>
                <w:szCs w:val="20"/>
              </w:rPr>
            </w:pPr>
          </w:p>
        </w:tc>
        <w:tc>
          <w:tcPr>
            <w:tcW w:w="3780" w:type="dxa"/>
            <w:shd w:val="clear" w:color="auto" w:fill="002060"/>
            <w:vAlign w:val="center"/>
          </w:tcPr>
          <w:p w14:paraId="4A81B0B5" w14:textId="2CA142A9" w:rsidR="001972F6" w:rsidRPr="0067756D" w:rsidRDefault="001972F6" w:rsidP="00B8409D">
            <w:pPr>
              <w:pStyle w:val="NoSpacing"/>
              <w:rPr>
                <w:rFonts w:ascii="National Book" w:hAnsi="National Book"/>
                <w:b/>
                <w:color w:val="FFFFFF" w:themeColor="background1"/>
                <w:sz w:val="20"/>
                <w:szCs w:val="20"/>
              </w:rPr>
            </w:pPr>
          </w:p>
        </w:tc>
      </w:tr>
      <w:tr w:rsidR="00B8409D" w:rsidRPr="00327F36" w14:paraId="44E349B8" w14:textId="77777777" w:rsidTr="00431AB9">
        <w:trPr>
          <w:cantSplit/>
        </w:trPr>
        <w:tc>
          <w:tcPr>
            <w:tcW w:w="3685" w:type="dxa"/>
            <w:vAlign w:val="center"/>
          </w:tcPr>
          <w:p w14:paraId="798CD96B" w14:textId="6C96ACFC" w:rsidR="00B8409D" w:rsidRPr="00702E08" w:rsidRDefault="00B8409D" w:rsidP="00B8409D">
            <w:pPr>
              <w:rPr>
                <w:rFonts w:ascii="National Book" w:hAnsi="National Book" w:cstheme="minorHAnsi"/>
                <w:bCs/>
                <w:color w:val="1F3864" w:themeColor="accent1" w:themeShade="80"/>
                <w:sz w:val="18"/>
                <w:szCs w:val="18"/>
              </w:rPr>
            </w:pPr>
            <w:r w:rsidRPr="00702E08">
              <w:rPr>
                <w:rFonts w:ascii="National Book" w:hAnsi="National Book" w:cs="Arial"/>
                <w:color w:val="1F3864" w:themeColor="accent1" w:themeShade="80"/>
                <w:sz w:val="18"/>
                <w:szCs w:val="18"/>
              </w:rPr>
              <w:t xml:space="preserve">CNST-2201 Introduction to Building Information Modeling </w:t>
            </w:r>
          </w:p>
        </w:tc>
        <w:tc>
          <w:tcPr>
            <w:tcW w:w="990" w:type="dxa"/>
            <w:vAlign w:val="center"/>
          </w:tcPr>
          <w:p w14:paraId="2B7DD263" w14:textId="77777777" w:rsidR="00B8409D" w:rsidRPr="00702E08" w:rsidRDefault="00B8409D" w:rsidP="00B8409D">
            <w:pPr>
              <w:jc w:val="center"/>
              <w:rPr>
                <w:rFonts w:ascii="National Book" w:hAnsi="National Book" w:cstheme="minorHAnsi"/>
                <w:color w:val="1F3864" w:themeColor="accent1" w:themeShade="80"/>
                <w:sz w:val="18"/>
                <w:szCs w:val="18"/>
              </w:rPr>
            </w:pPr>
            <w:r w:rsidRPr="00702E08">
              <w:rPr>
                <w:rFonts w:ascii="National Book" w:hAnsi="National Book" w:cs="Arial"/>
                <w:color w:val="1F3864" w:themeColor="accent1" w:themeShade="80"/>
                <w:sz w:val="18"/>
                <w:szCs w:val="18"/>
              </w:rPr>
              <w:t>3</w:t>
            </w:r>
          </w:p>
        </w:tc>
        <w:tc>
          <w:tcPr>
            <w:tcW w:w="713" w:type="dxa"/>
          </w:tcPr>
          <w:p w14:paraId="0455A33F" w14:textId="788E13B1" w:rsidR="00B8409D" w:rsidRPr="00702E08" w:rsidRDefault="00B8409D" w:rsidP="00B8409D">
            <w:pPr>
              <w:spacing w:before="120"/>
              <w:jc w:val="center"/>
              <w:rPr>
                <w:rFonts w:ascii="National Book" w:hAnsi="National Book" w:cstheme="minorHAnsi"/>
                <w:color w:val="1F3864" w:themeColor="accent1" w:themeShade="80"/>
                <w:sz w:val="18"/>
                <w:szCs w:val="18"/>
              </w:rPr>
            </w:pPr>
            <w:r w:rsidRPr="00702E08">
              <w:rPr>
                <w:rFonts w:ascii="National Book" w:hAnsi="National Book" w:cs="Arial"/>
                <w:color w:val="002060"/>
                <w:sz w:val="18"/>
                <w:szCs w:val="18"/>
              </w:rPr>
              <w:t>■</w:t>
            </w:r>
          </w:p>
        </w:tc>
        <w:tc>
          <w:tcPr>
            <w:tcW w:w="3780" w:type="dxa"/>
            <w:vAlign w:val="center"/>
          </w:tcPr>
          <w:p w14:paraId="14FCE4D4" w14:textId="562B4795" w:rsidR="00B8409D" w:rsidRPr="00702E08" w:rsidRDefault="00B8409D" w:rsidP="00B8409D">
            <w:pPr>
              <w:rPr>
                <w:rFonts w:ascii="National Book" w:hAnsi="National Book" w:cstheme="minorHAnsi"/>
                <w:color w:val="1F3864" w:themeColor="accent1" w:themeShade="80"/>
                <w:sz w:val="18"/>
                <w:szCs w:val="18"/>
              </w:rPr>
            </w:pPr>
            <w:r w:rsidRPr="00702E08">
              <w:rPr>
                <w:rFonts w:ascii="National Book" w:hAnsi="National Book" w:cstheme="minorHAnsi"/>
                <w:color w:val="1F3864" w:themeColor="accent1" w:themeShade="80"/>
                <w:sz w:val="18"/>
                <w:szCs w:val="18"/>
              </w:rPr>
              <w:t xml:space="preserve">CMGT 42030 </w:t>
            </w:r>
          </w:p>
        </w:tc>
      </w:tr>
      <w:tr w:rsidR="00B8409D" w:rsidRPr="00327F36" w14:paraId="7B2D52E9" w14:textId="77777777" w:rsidTr="00431AB9">
        <w:trPr>
          <w:cantSplit/>
          <w:trHeight w:val="92"/>
        </w:trPr>
        <w:tc>
          <w:tcPr>
            <w:tcW w:w="3685" w:type="dxa"/>
            <w:vAlign w:val="center"/>
          </w:tcPr>
          <w:p w14:paraId="5E8FF43B" w14:textId="0BD0B880" w:rsidR="00B8409D" w:rsidRPr="00702E08" w:rsidRDefault="00B8409D" w:rsidP="00B8409D">
            <w:pPr>
              <w:rPr>
                <w:rFonts w:ascii="National Book" w:hAnsi="National Book" w:cstheme="minorHAnsi"/>
                <w:bCs/>
                <w:color w:val="1F3864" w:themeColor="accent1" w:themeShade="80"/>
                <w:sz w:val="18"/>
                <w:szCs w:val="18"/>
              </w:rPr>
            </w:pPr>
            <w:r w:rsidRPr="00702E08">
              <w:rPr>
                <w:rFonts w:ascii="National Book" w:hAnsi="National Book" w:cs="Arial"/>
                <w:color w:val="1F3864" w:themeColor="accent1" w:themeShade="80"/>
                <w:sz w:val="18"/>
                <w:szCs w:val="18"/>
              </w:rPr>
              <w:t>CNST-2210 Mechanical and Electrical Systems</w:t>
            </w:r>
          </w:p>
        </w:tc>
        <w:tc>
          <w:tcPr>
            <w:tcW w:w="990" w:type="dxa"/>
            <w:vAlign w:val="center"/>
          </w:tcPr>
          <w:p w14:paraId="539953D9" w14:textId="77777777" w:rsidR="00B8409D" w:rsidRPr="00702E08" w:rsidRDefault="00B8409D" w:rsidP="00B8409D">
            <w:pPr>
              <w:jc w:val="center"/>
              <w:rPr>
                <w:rFonts w:ascii="National Book" w:hAnsi="National Book" w:cstheme="minorHAnsi"/>
                <w:color w:val="1F3864" w:themeColor="accent1" w:themeShade="80"/>
                <w:sz w:val="18"/>
                <w:szCs w:val="18"/>
              </w:rPr>
            </w:pPr>
            <w:r w:rsidRPr="00702E08">
              <w:rPr>
                <w:rFonts w:ascii="National Book" w:hAnsi="National Book" w:cs="Arial"/>
                <w:color w:val="1F3864" w:themeColor="accent1" w:themeShade="80"/>
                <w:sz w:val="18"/>
                <w:szCs w:val="18"/>
              </w:rPr>
              <w:t>3</w:t>
            </w:r>
          </w:p>
        </w:tc>
        <w:tc>
          <w:tcPr>
            <w:tcW w:w="713" w:type="dxa"/>
          </w:tcPr>
          <w:p w14:paraId="3C2F8A77" w14:textId="0C28CB43" w:rsidR="00B8409D" w:rsidRPr="00702E08" w:rsidRDefault="00B8409D" w:rsidP="00B8409D">
            <w:pPr>
              <w:spacing w:before="120"/>
              <w:jc w:val="center"/>
              <w:rPr>
                <w:rFonts w:ascii="National Book" w:hAnsi="National Book" w:cs="Arial"/>
                <w:color w:val="1F3864" w:themeColor="accent1" w:themeShade="80"/>
                <w:sz w:val="18"/>
                <w:szCs w:val="18"/>
              </w:rPr>
            </w:pPr>
            <w:r w:rsidRPr="00702E08">
              <w:rPr>
                <w:rFonts w:ascii="National Book" w:hAnsi="National Book" w:cs="Arial"/>
                <w:color w:val="002060"/>
                <w:sz w:val="18"/>
                <w:szCs w:val="18"/>
              </w:rPr>
              <w:t>■</w:t>
            </w:r>
          </w:p>
        </w:tc>
        <w:tc>
          <w:tcPr>
            <w:tcW w:w="3780" w:type="dxa"/>
            <w:vAlign w:val="center"/>
          </w:tcPr>
          <w:p w14:paraId="3C32928F" w14:textId="5565FF56" w:rsidR="00B8409D" w:rsidRPr="00702E08" w:rsidRDefault="00B8409D" w:rsidP="00B8409D">
            <w:pPr>
              <w:rPr>
                <w:rFonts w:ascii="National Book" w:hAnsi="National Book" w:cstheme="minorHAnsi"/>
                <w:color w:val="1F3864" w:themeColor="accent1" w:themeShade="80"/>
                <w:sz w:val="18"/>
                <w:szCs w:val="18"/>
              </w:rPr>
            </w:pPr>
            <w:r w:rsidRPr="00702E08">
              <w:rPr>
                <w:rFonts w:ascii="National Book" w:hAnsi="National Book" w:cs="Arial"/>
                <w:color w:val="1F3864" w:themeColor="accent1" w:themeShade="80"/>
                <w:sz w:val="18"/>
                <w:szCs w:val="18"/>
              </w:rPr>
              <w:t xml:space="preserve">CMGT 31033 </w:t>
            </w:r>
          </w:p>
        </w:tc>
      </w:tr>
      <w:tr w:rsidR="00B8409D" w:rsidRPr="00327F36" w14:paraId="4C2F6309" w14:textId="77777777" w:rsidTr="00431AB9">
        <w:trPr>
          <w:cantSplit/>
        </w:trPr>
        <w:tc>
          <w:tcPr>
            <w:tcW w:w="3685" w:type="dxa"/>
            <w:vAlign w:val="center"/>
          </w:tcPr>
          <w:p w14:paraId="14D2A21E" w14:textId="584CF8D6" w:rsidR="00B8409D" w:rsidRPr="00702E08" w:rsidRDefault="00B8409D" w:rsidP="00B8409D">
            <w:pPr>
              <w:rPr>
                <w:rFonts w:ascii="National Book" w:hAnsi="National Book" w:cstheme="minorHAnsi"/>
                <w:bCs/>
                <w:color w:val="1F3864" w:themeColor="accent1" w:themeShade="80"/>
                <w:sz w:val="18"/>
                <w:szCs w:val="18"/>
              </w:rPr>
            </w:pPr>
            <w:r w:rsidRPr="00702E08">
              <w:rPr>
                <w:rFonts w:ascii="National Book" w:hAnsi="National Book" w:cs="Arial"/>
                <w:color w:val="1F3864" w:themeColor="accent1" w:themeShade="80"/>
                <w:sz w:val="18"/>
                <w:szCs w:val="18"/>
              </w:rPr>
              <w:t>CNST-2990 Construction Estimating &amp; Cost Analysis</w:t>
            </w:r>
          </w:p>
        </w:tc>
        <w:tc>
          <w:tcPr>
            <w:tcW w:w="990" w:type="dxa"/>
            <w:vAlign w:val="center"/>
          </w:tcPr>
          <w:p w14:paraId="6FA21AE8" w14:textId="77777777" w:rsidR="00B8409D" w:rsidRPr="00702E08" w:rsidRDefault="00B8409D" w:rsidP="00B8409D">
            <w:pPr>
              <w:jc w:val="center"/>
              <w:rPr>
                <w:rFonts w:ascii="National Book" w:hAnsi="National Book" w:cstheme="minorHAnsi"/>
                <w:color w:val="1F3864" w:themeColor="accent1" w:themeShade="80"/>
                <w:sz w:val="18"/>
                <w:szCs w:val="18"/>
              </w:rPr>
            </w:pPr>
            <w:r w:rsidRPr="00702E08">
              <w:rPr>
                <w:rFonts w:ascii="National Book" w:hAnsi="National Book" w:cs="Arial"/>
                <w:color w:val="1F3864" w:themeColor="accent1" w:themeShade="80"/>
                <w:sz w:val="18"/>
                <w:szCs w:val="18"/>
              </w:rPr>
              <w:t>3</w:t>
            </w:r>
          </w:p>
        </w:tc>
        <w:tc>
          <w:tcPr>
            <w:tcW w:w="713" w:type="dxa"/>
          </w:tcPr>
          <w:p w14:paraId="3D2DC560" w14:textId="072D939E" w:rsidR="00B8409D" w:rsidRPr="00702E08" w:rsidRDefault="00B8409D" w:rsidP="00B8409D">
            <w:pPr>
              <w:spacing w:before="120"/>
              <w:jc w:val="center"/>
              <w:rPr>
                <w:rFonts w:ascii="National Book" w:hAnsi="National Book" w:cs="Arial"/>
                <w:color w:val="1F3864" w:themeColor="accent1" w:themeShade="80"/>
                <w:sz w:val="18"/>
                <w:szCs w:val="18"/>
              </w:rPr>
            </w:pPr>
            <w:r w:rsidRPr="00702E08">
              <w:rPr>
                <w:rFonts w:ascii="National Book" w:hAnsi="National Book" w:cs="Arial"/>
                <w:color w:val="002060"/>
                <w:sz w:val="18"/>
                <w:szCs w:val="18"/>
              </w:rPr>
              <w:t>■</w:t>
            </w:r>
          </w:p>
        </w:tc>
        <w:tc>
          <w:tcPr>
            <w:tcW w:w="3780" w:type="dxa"/>
            <w:vAlign w:val="center"/>
          </w:tcPr>
          <w:p w14:paraId="38EF3775" w14:textId="450168C6" w:rsidR="00B8409D" w:rsidRPr="00702E08" w:rsidRDefault="00B8409D" w:rsidP="00B8409D">
            <w:pPr>
              <w:rPr>
                <w:rFonts w:ascii="National Book" w:hAnsi="National Book" w:cstheme="minorHAnsi"/>
                <w:color w:val="1F3864" w:themeColor="accent1" w:themeShade="80"/>
                <w:sz w:val="18"/>
                <w:szCs w:val="18"/>
              </w:rPr>
            </w:pPr>
            <w:r w:rsidRPr="00702E08">
              <w:rPr>
                <w:rFonts w:ascii="National Book" w:hAnsi="National Book" w:cs="Arial"/>
                <w:color w:val="1F3864" w:themeColor="accent1" w:themeShade="80"/>
                <w:sz w:val="18"/>
                <w:szCs w:val="18"/>
              </w:rPr>
              <w:t xml:space="preserve">CMGT 41040 </w:t>
            </w:r>
          </w:p>
        </w:tc>
      </w:tr>
      <w:tr w:rsidR="00B8409D" w:rsidRPr="00327F36" w14:paraId="0303554D" w14:textId="77777777" w:rsidTr="00431AB9">
        <w:trPr>
          <w:cantSplit/>
        </w:trPr>
        <w:tc>
          <w:tcPr>
            <w:tcW w:w="3685" w:type="dxa"/>
            <w:vAlign w:val="center"/>
          </w:tcPr>
          <w:p w14:paraId="73507AD1" w14:textId="77777777" w:rsidR="00B8409D" w:rsidRPr="00281BB1" w:rsidRDefault="00B8409D" w:rsidP="00B8409D">
            <w:pPr>
              <w:rPr>
                <w:rFonts w:ascii="National Book" w:hAnsi="National Book" w:cstheme="minorHAnsi"/>
                <w:bCs/>
                <w:color w:val="1F3864" w:themeColor="accent1" w:themeShade="80"/>
                <w:sz w:val="18"/>
                <w:szCs w:val="18"/>
              </w:rPr>
            </w:pPr>
            <w:r w:rsidRPr="00281BB1">
              <w:rPr>
                <w:rFonts w:ascii="National Book" w:hAnsi="National Book" w:cstheme="minorHAnsi"/>
                <w:bCs/>
                <w:color w:val="1F3864" w:themeColor="accent1" w:themeShade="80"/>
                <w:sz w:val="18"/>
                <w:szCs w:val="18"/>
              </w:rPr>
              <w:t>CNST-XXXX CNST Elective:</w:t>
            </w:r>
          </w:p>
          <w:p w14:paraId="468C5B3A" w14:textId="71849092" w:rsidR="00B8409D" w:rsidRPr="00281BB1" w:rsidRDefault="00B8409D" w:rsidP="00B8409D">
            <w:pPr>
              <w:rPr>
                <w:rFonts w:ascii="National Book" w:hAnsi="National Book" w:cstheme="minorHAnsi"/>
                <w:bCs/>
                <w:color w:val="1F3864" w:themeColor="accent1" w:themeShade="80"/>
                <w:sz w:val="18"/>
                <w:szCs w:val="18"/>
              </w:rPr>
            </w:pPr>
            <w:r w:rsidRPr="00281BB1">
              <w:rPr>
                <w:rFonts w:ascii="National Book" w:hAnsi="National Book" w:cstheme="minorHAnsi"/>
                <w:bCs/>
                <w:color w:val="1F3864" w:themeColor="accent1" w:themeShade="80"/>
                <w:sz w:val="18"/>
                <w:szCs w:val="18"/>
              </w:rPr>
              <w:t>CNST-1510 Green Building &amp; Sustainability I</w:t>
            </w:r>
          </w:p>
        </w:tc>
        <w:tc>
          <w:tcPr>
            <w:tcW w:w="990" w:type="dxa"/>
            <w:vAlign w:val="center"/>
          </w:tcPr>
          <w:p w14:paraId="1194883B" w14:textId="6BBA0301" w:rsidR="00B8409D" w:rsidRPr="00281BB1" w:rsidRDefault="00B8409D" w:rsidP="00B8409D">
            <w:pPr>
              <w:jc w:val="center"/>
              <w:rPr>
                <w:rFonts w:ascii="National Book" w:hAnsi="National Book" w:cs="Arial"/>
                <w:color w:val="1F3864" w:themeColor="accent1" w:themeShade="80"/>
                <w:sz w:val="18"/>
                <w:szCs w:val="18"/>
              </w:rPr>
            </w:pPr>
            <w:r w:rsidRPr="00281BB1">
              <w:rPr>
                <w:rFonts w:ascii="National Book" w:hAnsi="National Book" w:cs="Arial"/>
                <w:color w:val="1F3864" w:themeColor="accent1" w:themeShade="80"/>
                <w:sz w:val="18"/>
                <w:szCs w:val="18"/>
              </w:rPr>
              <w:t>3</w:t>
            </w:r>
          </w:p>
        </w:tc>
        <w:tc>
          <w:tcPr>
            <w:tcW w:w="713" w:type="dxa"/>
          </w:tcPr>
          <w:p w14:paraId="0A3AEFD7" w14:textId="77777777" w:rsidR="00B8409D" w:rsidRPr="00281BB1" w:rsidRDefault="00B8409D" w:rsidP="00B8409D">
            <w:pPr>
              <w:spacing w:before="120"/>
              <w:jc w:val="center"/>
              <w:rPr>
                <w:rFonts w:ascii="National Book" w:hAnsi="National Book" w:cs="Arial"/>
                <w:color w:val="002060"/>
                <w:sz w:val="18"/>
                <w:szCs w:val="18"/>
              </w:rPr>
            </w:pPr>
          </w:p>
        </w:tc>
        <w:tc>
          <w:tcPr>
            <w:tcW w:w="3780" w:type="dxa"/>
            <w:vAlign w:val="center"/>
          </w:tcPr>
          <w:p w14:paraId="120FCB9F" w14:textId="5A12236A" w:rsidR="00B8409D" w:rsidRPr="00281BB1" w:rsidRDefault="00B8409D" w:rsidP="00B8409D">
            <w:pPr>
              <w:rPr>
                <w:rFonts w:ascii="National Book" w:hAnsi="National Book" w:cstheme="minorHAnsi"/>
                <w:color w:val="1F3864" w:themeColor="accent1" w:themeShade="80"/>
                <w:sz w:val="18"/>
                <w:szCs w:val="18"/>
              </w:rPr>
            </w:pPr>
            <w:r w:rsidRPr="00281BB1">
              <w:rPr>
                <w:rFonts w:ascii="National Book" w:hAnsi="National Book" w:cs="Arial"/>
                <w:color w:val="1F3864" w:themeColor="accent1" w:themeShade="80"/>
                <w:sz w:val="18"/>
                <w:szCs w:val="18"/>
              </w:rPr>
              <w:t xml:space="preserve">CMGT 27210 </w:t>
            </w:r>
          </w:p>
        </w:tc>
      </w:tr>
      <w:tr w:rsidR="00B8409D" w:rsidRPr="00327F36" w14:paraId="0252A50F" w14:textId="77777777" w:rsidTr="00431AB9">
        <w:trPr>
          <w:cantSplit/>
        </w:trPr>
        <w:tc>
          <w:tcPr>
            <w:tcW w:w="3685" w:type="dxa"/>
            <w:vAlign w:val="center"/>
          </w:tcPr>
          <w:p w14:paraId="5712392B" w14:textId="77777777" w:rsidR="00B8409D" w:rsidRPr="00281BB1" w:rsidRDefault="00B8409D" w:rsidP="00B8409D">
            <w:pPr>
              <w:rPr>
                <w:rFonts w:ascii="National Book" w:hAnsi="National Book" w:cs="Arial"/>
                <w:color w:val="1F3864" w:themeColor="accent1" w:themeShade="80"/>
                <w:sz w:val="18"/>
                <w:szCs w:val="18"/>
              </w:rPr>
            </w:pPr>
            <w:r w:rsidRPr="00281BB1">
              <w:rPr>
                <w:rFonts w:ascii="National Book" w:hAnsi="National Book" w:cs="Arial"/>
                <w:color w:val="1F3864" w:themeColor="accent1" w:themeShade="80"/>
                <w:sz w:val="18"/>
                <w:szCs w:val="18"/>
              </w:rPr>
              <w:t>MET-1601 Technical Statics</w:t>
            </w:r>
          </w:p>
          <w:p w14:paraId="75EDDC5C" w14:textId="7CBFE7E2" w:rsidR="00B8409D" w:rsidRPr="00281BB1" w:rsidRDefault="00B8409D" w:rsidP="00B8409D">
            <w:pPr>
              <w:rPr>
                <w:rFonts w:ascii="National Book" w:hAnsi="National Book" w:cstheme="minorHAnsi"/>
                <w:bCs/>
                <w:color w:val="1F3864" w:themeColor="accent1" w:themeShade="80"/>
                <w:sz w:val="18"/>
                <w:szCs w:val="18"/>
              </w:rPr>
            </w:pPr>
            <w:r w:rsidRPr="00281BB1">
              <w:rPr>
                <w:rFonts w:ascii="National Book" w:hAnsi="National Book" w:cstheme="minorHAnsi"/>
                <w:bCs/>
                <w:color w:val="1F3864" w:themeColor="accent1" w:themeShade="80"/>
                <w:sz w:val="18"/>
                <w:szCs w:val="18"/>
              </w:rPr>
              <w:t>or MET-2610 Statics</w:t>
            </w:r>
          </w:p>
        </w:tc>
        <w:tc>
          <w:tcPr>
            <w:tcW w:w="990" w:type="dxa"/>
            <w:vAlign w:val="center"/>
          </w:tcPr>
          <w:p w14:paraId="412BB1BA" w14:textId="77777777" w:rsidR="00B8409D" w:rsidRPr="00281BB1" w:rsidRDefault="00B8409D" w:rsidP="00B8409D">
            <w:pPr>
              <w:jc w:val="center"/>
              <w:rPr>
                <w:rFonts w:ascii="National Book" w:hAnsi="National Book" w:cstheme="minorHAnsi"/>
                <w:color w:val="1F3864" w:themeColor="accent1" w:themeShade="80"/>
                <w:sz w:val="18"/>
                <w:szCs w:val="18"/>
              </w:rPr>
            </w:pPr>
            <w:r w:rsidRPr="00281BB1">
              <w:rPr>
                <w:rFonts w:ascii="National Book" w:hAnsi="National Book" w:cs="Arial"/>
                <w:color w:val="1F3864" w:themeColor="accent1" w:themeShade="80"/>
                <w:sz w:val="18"/>
                <w:szCs w:val="18"/>
              </w:rPr>
              <w:t>3</w:t>
            </w:r>
          </w:p>
        </w:tc>
        <w:tc>
          <w:tcPr>
            <w:tcW w:w="713" w:type="dxa"/>
          </w:tcPr>
          <w:p w14:paraId="52160DCE" w14:textId="77777777" w:rsidR="00B8409D" w:rsidRPr="00281BB1" w:rsidRDefault="00B8409D" w:rsidP="00B8409D">
            <w:pPr>
              <w:jc w:val="center"/>
              <w:rPr>
                <w:rFonts w:ascii="National Book" w:hAnsi="National Book" w:cstheme="minorHAnsi"/>
                <w:color w:val="1F3864" w:themeColor="accent1" w:themeShade="80"/>
                <w:sz w:val="18"/>
                <w:szCs w:val="18"/>
              </w:rPr>
            </w:pPr>
          </w:p>
        </w:tc>
        <w:tc>
          <w:tcPr>
            <w:tcW w:w="3780" w:type="dxa"/>
            <w:vAlign w:val="center"/>
          </w:tcPr>
          <w:p w14:paraId="3617D70E" w14:textId="621D484C" w:rsidR="00B8409D" w:rsidRPr="00281BB1" w:rsidRDefault="00B8409D" w:rsidP="00B8409D">
            <w:pPr>
              <w:rPr>
                <w:rFonts w:ascii="National Book" w:hAnsi="National Book" w:cstheme="minorHAnsi"/>
                <w:color w:val="1F3864" w:themeColor="accent1" w:themeShade="80"/>
                <w:sz w:val="18"/>
                <w:szCs w:val="18"/>
              </w:rPr>
            </w:pPr>
            <w:r w:rsidRPr="00281BB1">
              <w:rPr>
                <w:rFonts w:ascii="National Book" w:hAnsi="National Book" w:cstheme="minorHAnsi"/>
                <w:color w:val="1F3864" w:themeColor="accent1" w:themeShade="80"/>
                <w:sz w:val="18"/>
                <w:szCs w:val="18"/>
              </w:rPr>
              <w:t xml:space="preserve">MERT 22005 </w:t>
            </w:r>
          </w:p>
          <w:p w14:paraId="444E1399" w14:textId="4D6CF4BE" w:rsidR="00B8409D" w:rsidRPr="00281BB1" w:rsidRDefault="00B8409D" w:rsidP="00B8409D">
            <w:pPr>
              <w:rPr>
                <w:rFonts w:ascii="National Book" w:hAnsi="National Book" w:cstheme="minorHAnsi"/>
                <w:color w:val="1F3864" w:themeColor="accent1" w:themeShade="80"/>
                <w:sz w:val="18"/>
                <w:szCs w:val="18"/>
              </w:rPr>
            </w:pPr>
            <w:r w:rsidRPr="00281BB1">
              <w:rPr>
                <w:rFonts w:ascii="National Book" w:hAnsi="National Book" w:cstheme="minorHAnsi"/>
                <w:color w:val="1F3864" w:themeColor="accent1" w:themeShade="80"/>
                <w:sz w:val="18"/>
                <w:szCs w:val="18"/>
              </w:rPr>
              <w:t>or ENGT 2X000</w:t>
            </w:r>
          </w:p>
        </w:tc>
      </w:tr>
      <w:tr w:rsidR="001972F6" w:rsidRPr="00327F36" w14:paraId="4C079DE5" w14:textId="77777777" w:rsidTr="00431AB9">
        <w:trPr>
          <w:cantSplit/>
        </w:trPr>
        <w:tc>
          <w:tcPr>
            <w:tcW w:w="3685" w:type="dxa"/>
            <w:shd w:val="clear" w:color="auto" w:fill="002060"/>
            <w:vAlign w:val="center"/>
          </w:tcPr>
          <w:p w14:paraId="148AFFB2" w14:textId="77777777" w:rsidR="001972F6" w:rsidRPr="00281BB1" w:rsidRDefault="001972F6" w:rsidP="00B8409D">
            <w:pPr>
              <w:rPr>
                <w:rFonts w:ascii="National Book" w:hAnsi="National Book" w:cstheme="minorHAnsi"/>
                <w:color w:val="FFFFFF" w:themeColor="background1"/>
                <w:sz w:val="18"/>
                <w:szCs w:val="18"/>
              </w:rPr>
            </w:pPr>
            <w:r w:rsidRPr="00281BB1">
              <w:rPr>
                <w:rFonts w:ascii="National Book" w:hAnsi="National Book"/>
                <w:b/>
                <w:color w:val="FFFFFF" w:themeColor="background1"/>
                <w:sz w:val="20"/>
                <w:szCs w:val="20"/>
              </w:rPr>
              <w:t>Semester Four [15 Credits]</w:t>
            </w:r>
            <w:r w:rsidRPr="00281BB1">
              <w:rPr>
                <w:rFonts w:ascii="National Book" w:hAnsi="National Book"/>
                <w:b/>
                <w:color w:val="FFFFFF" w:themeColor="background1"/>
                <w:sz w:val="16"/>
                <w:szCs w:val="16"/>
              </w:rPr>
              <w:t xml:space="preserve"> </w:t>
            </w:r>
          </w:p>
        </w:tc>
        <w:tc>
          <w:tcPr>
            <w:tcW w:w="990" w:type="dxa"/>
            <w:shd w:val="clear" w:color="auto" w:fill="002060"/>
            <w:vAlign w:val="center"/>
          </w:tcPr>
          <w:p w14:paraId="33800BAF" w14:textId="77777777" w:rsidR="001972F6" w:rsidRPr="00281BB1" w:rsidRDefault="001972F6" w:rsidP="00B8409D">
            <w:pPr>
              <w:rPr>
                <w:rFonts w:ascii="National Book" w:hAnsi="National Book" w:cstheme="minorHAnsi"/>
                <w:color w:val="FFFFFF" w:themeColor="background1"/>
                <w:sz w:val="18"/>
                <w:szCs w:val="18"/>
              </w:rPr>
            </w:pPr>
          </w:p>
        </w:tc>
        <w:tc>
          <w:tcPr>
            <w:tcW w:w="713" w:type="dxa"/>
            <w:shd w:val="clear" w:color="auto" w:fill="002060"/>
            <w:vAlign w:val="center"/>
          </w:tcPr>
          <w:p w14:paraId="524CFF02" w14:textId="77777777" w:rsidR="001972F6" w:rsidRPr="00281BB1" w:rsidRDefault="001972F6" w:rsidP="00B8409D">
            <w:pPr>
              <w:rPr>
                <w:rFonts w:ascii="National Book" w:hAnsi="National Book" w:cstheme="minorHAnsi"/>
                <w:color w:val="FFFFFF" w:themeColor="background1"/>
                <w:sz w:val="18"/>
                <w:szCs w:val="18"/>
              </w:rPr>
            </w:pPr>
          </w:p>
        </w:tc>
        <w:tc>
          <w:tcPr>
            <w:tcW w:w="3780" w:type="dxa"/>
            <w:shd w:val="clear" w:color="auto" w:fill="002060"/>
            <w:vAlign w:val="center"/>
          </w:tcPr>
          <w:p w14:paraId="5CC6A728" w14:textId="408A4BCE" w:rsidR="001972F6" w:rsidRPr="00281BB1" w:rsidRDefault="001972F6" w:rsidP="00B8409D">
            <w:pPr>
              <w:rPr>
                <w:rFonts w:ascii="National Book" w:hAnsi="National Book" w:cstheme="minorHAnsi"/>
                <w:color w:val="FFFFFF" w:themeColor="background1"/>
                <w:sz w:val="18"/>
                <w:szCs w:val="18"/>
              </w:rPr>
            </w:pPr>
          </w:p>
        </w:tc>
      </w:tr>
      <w:tr w:rsidR="00B8409D" w:rsidRPr="00327F36" w14:paraId="661B9907" w14:textId="77777777" w:rsidTr="00431AB9">
        <w:trPr>
          <w:cantSplit/>
        </w:trPr>
        <w:tc>
          <w:tcPr>
            <w:tcW w:w="3685" w:type="dxa"/>
            <w:vAlign w:val="center"/>
          </w:tcPr>
          <w:p w14:paraId="5B413767" w14:textId="22E22651" w:rsidR="00B8409D" w:rsidRPr="00281BB1" w:rsidRDefault="00B8409D" w:rsidP="00B8409D">
            <w:pPr>
              <w:rPr>
                <w:rFonts w:ascii="National Book" w:hAnsi="National Book" w:cstheme="minorHAnsi"/>
                <w:bCs/>
                <w:color w:val="1F3864" w:themeColor="accent1" w:themeShade="80"/>
                <w:sz w:val="18"/>
                <w:szCs w:val="18"/>
              </w:rPr>
            </w:pPr>
            <w:r w:rsidRPr="00281BB1">
              <w:rPr>
                <w:rFonts w:ascii="National Book" w:hAnsi="National Book" w:cs="Arial"/>
                <w:color w:val="1F3864" w:themeColor="accent1" w:themeShade="80"/>
                <w:sz w:val="18"/>
                <w:szCs w:val="18"/>
              </w:rPr>
              <w:t>CNST-2330 Construction Scheduling</w:t>
            </w:r>
          </w:p>
        </w:tc>
        <w:tc>
          <w:tcPr>
            <w:tcW w:w="990" w:type="dxa"/>
            <w:vAlign w:val="center"/>
          </w:tcPr>
          <w:p w14:paraId="6FF742C1" w14:textId="77777777" w:rsidR="00B8409D" w:rsidRPr="00281BB1" w:rsidRDefault="00B8409D" w:rsidP="00B8409D">
            <w:pPr>
              <w:jc w:val="center"/>
              <w:rPr>
                <w:rFonts w:ascii="National Book" w:hAnsi="National Book" w:cstheme="minorHAnsi"/>
                <w:color w:val="1F3864" w:themeColor="accent1" w:themeShade="80"/>
                <w:sz w:val="18"/>
                <w:szCs w:val="18"/>
              </w:rPr>
            </w:pPr>
            <w:r w:rsidRPr="00281BB1">
              <w:rPr>
                <w:rFonts w:ascii="National Book" w:hAnsi="National Book" w:cs="Arial"/>
                <w:color w:val="1F3864" w:themeColor="accent1" w:themeShade="80"/>
                <w:sz w:val="18"/>
                <w:szCs w:val="18"/>
              </w:rPr>
              <w:t>3</w:t>
            </w:r>
          </w:p>
        </w:tc>
        <w:tc>
          <w:tcPr>
            <w:tcW w:w="713" w:type="dxa"/>
          </w:tcPr>
          <w:p w14:paraId="02422123" w14:textId="70F46FA6" w:rsidR="00B8409D" w:rsidRPr="00281BB1" w:rsidRDefault="00B8409D" w:rsidP="00B8409D">
            <w:pPr>
              <w:jc w:val="center"/>
              <w:rPr>
                <w:rFonts w:ascii="National Book" w:hAnsi="National Book" w:cs="Arial"/>
                <w:color w:val="1F3864" w:themeColor="accent1" w:themeShade="80"/>
                <w:sz w:val="18"/>
                <w:szCs w:val="18"/>
              </w:rPr>
            </w:pPr>
            <w:r w:rsidRPr="00281BB1">
              <w:rPr>
                <w:rFonts w:ascii="National Book" w:hAnsi="National Book" w:cs="Arial"/>
                <w:color w:val="002060"/>
                <w:sz w:val="18"/>
                <w:szCs w:val="18"/>
              </w:rPr>
              <w:t>■</w:t>
            </w:r>
          </w:p>
        </w:tc>
        <w:tc>
          <w:tcPr>
            <w:tcW w:w="3780" w:type="dxa"/>
            <w:vAlign w:val="center"/>
          </w:tcPr>
          <w:p w14:paraId="7BC8EC3B" w14:textId="186B79AF" w:rsidR="00B8409D" w:rsidRPr="00281BB1" w:rsidRDefault="00B8409D" w:rsidP="00B8409D">
            <w:pPr>
              <w:rPr>
                <w:rFonts w:ascii="National Book" w:hAnsi="National Book" w:cstheme="minorHAnsi"/>
                <w:color w:val="1F3864" w:themeColor="accent1" w:themeShade="80"/>
                <w:sz w:val="18"/>
                <w:szCs w:val="18"/>
              </w:rPr>
            </w:pPr>
            <w:r w:rsidRPr="00281BB1">
              <w:rPr>
                <w:rFonts w:ascii="National Book" w:hAnsi="National Book" w:cs="Arial"/>
                <w:color w:val="1F3864" w:themeColor="accent1" w:themeShade="80"/>
                <w:sz w:val="18"/>
                <w:szCs w:val="18"/>
              </w:rPr>
              <w:t xml:space="preserve">CMGT 42107 </w:t>
            </w:r>
          </w:p>
        </w:tc>
      </w:tr>
      <w:tr w:rsidR="00B8409D" w:rsidRPr="00327F36" w14:paraId="4DC68C56" w14:textId="77777777" w:rsidTr="00431AB9">
        <w:trPr>
          <w:cantSplit/>
        </w:trPr>
        <w:tc>
          <w:tcPr>
            <w:tcW w:w="3685" w:type="dxa"/>
            <w:vAlign w:val="center"/>
          </w:tcPr>
          <w:p w14:paraId="14A89DA6" w14:textId="49718729" w:rsidR="00B8409D" w:rsidRPr="00281BB1" w:rsidRDefault="00B8409D" w:rsidP="00B8409D">
            <w:pPr>
              <w:rPr>
                <w:rFonts w:ascii="National Book" w:hAnsi="National Book" w:cs="Arial"/>
                <w:color w:val="1F3864" w:themeColor="accent1" w:themeShade="80"/>
                <w:sz w:val="18"/>
                <w:szCs w:val="18"/>
              </w:rPr>
            </w:pPr>
            <w:r>
              <w:rPr>
                <w:rFonts w:ascii="National Book" w:hAnsi="National Book" w:cs="Arial"/>
                <w:color w:val="1F3864" w:themeColor="accent1" w:themeShade="80"/>
                <w:sz w:val="18"/>
                <w:szCs w:val="18"/>
              </w:rPr>
              <w:t>CNST-2631 Construction Management Systems</w:t>
            </w:r>
          </w:p>
        </w:tc>
        <w:tc>
          <w:tcPr>
            <w:tcW w:w="990" w:type="dxa"/>
            <w:vAlign w:val="center"/>
          </w:tcPr>
          <w:p w14:paraId="23B4A300" w14:textId="3B330547" w:rsidR="00B8409D" w:rsidRPr="00281BB1" w:rsidRDefault="00B8409D" w:rsidP="00B8409D">
            <w:pPr>
              <w:jc w:val="center"/>
              <w:rPr>
                <w:rFonts w:ascii="National Book" w:hAnsi="National Book" w:cs="Arial"/>
                <w:color w:val="1F3864" w:themeColor="accent1" w:themeShade="80"/>
                <w:sz w:val="18"/>
                <w:szCs w:val="18"/>
              </w:rPr>
            </w:pPr>
            <w:r>
              <w:rPr>
                <w:rFonts w:ascii="National Book" w:hAnsi="National Book" w:cs="Arial"/>
                <w:color w:val="1F3864" w:themeColor="accent1" w:themeShade="80"/>
                <w:sz w:val="18"/>
                <w:szCs w:val="18"/>
              </w:rPr>
              <w:t>3</w:t>
            </w:r>
          </w:p>
        </w:tc>
        <w:tc>
          <w:tcPr>
            <w:tcW w:w="713" w:type="dxa"/>
          </w:tcPr>
          <w:p w14:paraId="63DE0B98" w14:textId="77777777" w:rsidR="00B8409D" w:rsidRPr="00281BB1" w:rsidRDefault="00B8409D" w:rsidP="00B8409D">
            <w:pPr>
              <w:jc w:val="center"/>
              <w:rPr>
                <w:rFonts w:ascii="National Book" w:hAnsi="National Book" w:cs="Arial"/>
                <w:color w:val="002060"/>
                <w:sz w:val="18"/>
                <w:szCs w:val="18"/>
              </w:rPr>
            </w:pPr>
          </w:p>
        </w:tc>
        <w:tc>
          <w:tcPr>
            <w:tcW w:w="3780" w:type="dxa"/>
            <w:vAlign w:val="center"/>
          </w:tcPr>
          <w:p w14:paraId="586FA2D4" w14:textId="197A2114" w:rsidR="00B8409D" w:rsidRPr="00281BB1" w:rsidRDefault="00B8409D" w:rsidP="00B8409D">
            <w:pPr>
              <w:rPr>
                <w:rFonts w:ascii="National Book" w:hAnsi="National Book" w:cs="Arial"/>
                <w:color w:val="1F3864" w:themeColor="accent1" w:themeShade="80"/>
                <w:sz w:val="18"/>
                <w:szCs w:val="18"/>
              </w:rPr>
            </w:pPr>
            <w:r>
              <w:rPr>
                <w:rFonts w:ascii="National Book" w:hAnsi="National Book" w:cs="Arial"/>
                <w:color w:val="1F3864" w:themeColor="accent1" w:themeShade="80"/>
                <w:sz w:val="18"/>
                <w:szCs w:val="18"/>
              </w:rPr>
              <w:t>CMGT 2X000</w:t>
            </w:r>
          </w:p>
        </w:tc>
      </w:tr>
      <w:tr w:rsidR="00B8409D" w:rsidRPr="00327F36" w14:paraId="2140D370" w14:textId="77777777" w:rsidTr="00431AB9">
        <w:trPr>
          <w:cantSplit/>
        </w:trPr>
        <w:tc>
          <w:tcPr>
            <w:tcW w:w="3685" w:type="dxa"/>
            <w:vAlign w:val="center"/>
          </w:tcPr>
          <w:p w14:paraId="602A4C1B" w14:textId="6F946946" w:rsidR="00B8409D" w:rsidRPr="00281BB1" w:rsidRDefault="00B8409D" w:rsidP="00B8409D">
            <w:pPr>
              <w:rPr>
                <w:rFonts w:ascii="National Book" w:hAnsi="National Book" w:cstheme="minorHAnsi"/>
                <w:bCs/>
                <w:color w:val="1F3864" w:themeColor="accent1" w:themeShade="80"/>
                <w:sz w:val="18"/>
                <w:szCs w:val="18"/>
              </w:rPr>
            </w:pPr>
            <w:r w:rsidRPr="00281BB1">
              <w:rPr>
                <w:rFonts w:ascii="National Book" w:hAnsi="National Book" w:cstheme="minorHAnsi"/>
                <w:bCs/>
                <w:color w:val="1F3864" w:themeColor="accent1" w:themeShade="80"/>
                <w:sz w:val="18"/>
                <w:szCs w:val="18"/>
              </w:rPr>
              <w:t>CNST/MET-XXXX CNST or MET Elective:</w:t>
            </w:r>
            <w:r w:rsidRPr="00281BB1">
              <w:rPr>
                <w:rFonts w:ascii="National Book" w:hAnsi="National Book" w:cstheme="minorHAnsi"/>
                <w:bCs/>
                <w:color w:val="1F3864" w:themeColor="accent1" w:themeShade="80"/>
                <w:sz w:val="18"/>
                <w:szCs w:val="18"/>
              </w:rPr>
              <w:br/>
              <w:t>CNST-2110 Basic Survey Practices</w:t>
            </w:r>
          </w:p>
        </w:tc>
        <w:tc>
          <w:tcPr>
            <w:tcW w:w="990" w:type="dxa"/>
            <w:vAlign w:val="center"/>
          </w:tcPr>
          <w:p w14:paraId="51B6817F" w14:textId="6A55BB3D" w:rsidR="00B8409D" w:rsidRPr="00281BB1" w:rsidRDefault="00B8409D" w:rsidP="00B8409D">
            <w:pPr>
              <w:jc w:val="center"/>
              <w:rPr>
                <w:rFonts w:ascii="National Book" w:hAnsi="National Book" w:cs="Arial"/>
                <w:color w:val="1F3864" w:themeColor="accent1" w:themeShade="80"/>
                <w:sz w:val="18"/>
                <w:szCs w:val="18"/>
              </w:rPr>
            </w:pPr>
            <w:r w:rsidRPr="00281BB1">
              <w:rPr>
                <w:rFonts w:ascii="National Book" w:hAnsi="National Book" w:cs="Arial"/>
                <w:color w:val="1F3864" w:themeColor="accent1" w:themeShade="80"/>
                <w:sz w:val="18"/>
                <w:szCs w:val="18"/>
              </w:rPr>
              <w:t>3</w:t>
            </w:r>
          </w:p>
        </w:tc>
        <w:tc>
          <w:tcPr>
            <w:tcW w:w="713" w:type="dxa"/>
          </w:tcPr>
          <w:p w14:paraId="6192CF3C" w14:textId="75FD0041" w:rsidR="00B8409D" w:rsidRPr="00281BB1" w:rsidRDefault="00B8409D" w:rsidP="00B8409D">
            <w:pPr>
              <w:spacing w:before="120"/>
              <w:jc w:val="center"/>
              <w:rPr>
                <w:rFonts w:ascii="National Book" w:hAnsi="National Book" w:cs="Arial"/>
                <w:color w:val="1F3864" w:themeColor="accent1" w:themeShade="80"/>
                <w:sz w:val="18"/>
                <w:szCs w:val="18"/>
              </w:rPr>
            </w:pPr>
            <w:r w:rsidRPr="00281BB1">
              <w:rPr>
                <w:rFonts w:ascii="National Book" w:hAnsi="National Book" w:cs="Arial"/>
                <w:color w:val="002060"/>
                <w:sz w:val="18"/>
                <w:szCs w:val="18"/>
              </w:rPr>
              <w:t>■</w:t>
            </w:r>
          </w:p>
        </w:tc>
        <w:tc>
          <w:tcPr>
            <w:tcW w:w="3780" w:type="dxa"/>
            <w:vAlign w:val="center"/>
          </w:tcPr>
          <w:p w14:paraId="5825126D" w14:textId="05FFA970" w:rsidR="00B8409D" w:rsidRPr="00281BB1" w:rsidRDefault="00B8409D" w:rsidP="00B8409D">
            <w:pPr>
              <w:spacing w:before="120"/>
              <w:rPr>
                <w:rFonts w:ascii="National Book" w:hAnsi="National Book" w:cs="Arial"/>
                <w:color w:val="1F3864" w:themeColor="accent1" w:themeShade="80"/>
                <w:sz w:val="18"/>
                <w:szCs w:val="18"/>
              </w:rPr>
            </w:pPr>
            <w:r w:rsidRPr="00281BB1">
              <w:rPr>
                <w:rFonts w:ascii="National Book" w:hAnsi="National Book" w:cstheme="minorHAnsi"/>
                <w:color w:val="1F3864" w:themeColor="accent1" w:themeShade="80"/>
                <w:sz w:val="18"/>
                <w:szCs w:val="18"/>
              </w:rPr>
              <w:t>CMGT 31023</w:t>
            </w:r>
          </w:p>
        </w:tc>
      </w:tr>
      <w:tr w:rsidR="00B8409D" w:rsidRPr="00327F36" w14:paraId="1FCF744E" w14:textId="77777777" w:rsidTr="00431AB9">
        <w:trPr>
          <w:cantSplit/>
        </w:trPr>
        <w:tc>
          <w:tcPr>
            <w:tcW w:w="3685" w:type="dxa"/>
            <w:vAlign w:val="center"/>
          </w:tcPr>
          <w:p w14:paraId="447CFF8A" w14:textId="1D9439B9" w:rsidR="00B8409D" w:rsidRPr="00702E08" w:rsidRDefault="00B8409D" w:rsidP="00B8409D">
            <w:pPr>
              <w:rPr>
                <w:rFonts w:ascii="National Book" w:hAnsi="National Book" w:cs="Arial"/>
                <w:color w:val="1F3864" w:themeColor="accent1" w:themeShade="80"/>
                <w:sz w:val="18"/>
                <w:szCs w:val="18"/>
              </w:rPr>
            </w:pPr>
            <w:r w:rsidRPr="00702E08">
              <w:rPr>
                <w:rFonts w:ascii="National Book" w:hAnsi="National Book" w:cs="Arial"/>
                <w:color w:val="1F3864" w:themeColor="accent1" w:themeShade="80"/>
                <w:sz w:val="18"/>
                <w:szCs w:val="18"/>
              </w:rPr>
              <w:t>MET-2200 Strength of Materials</w:t>
            </w:r>
          </w:p>
        </w:tc>
        <w:tc>
          <w:tcPr>
            <w:tcW w:w="990" w:type="dxa"/>
            <w:vAlign w:val="center"/>
          </w:tcPr>
          <w:p w14:paraId="0A643132" w14:textId="77777777" w:rsidR="00B8409D" w:rsidRPr="00702E08" w:rsidRDefault="00B8409D" w:rsidP="00B8409D">
            <w:pPr>
              <w:jc w:val="center"/>
              <w:rPr>
                <w:rFonts w:ascii="National Book" w:hAnsi="National Book" w:cstheme="minorHAnsi"/>
                <w:color w:val="1F3864" w:themeColor="accent1" w:themeShade="80"/>
                <w:sz w:val="18"/>
                <w:szCs w:val="18"/>
              </w:rPr>
            </w:pPr>
            <w:r w:rsidRPr="00702E08">
              <w:rPr>
                <w:rFonts w:ascii="National Book" w:hAnsi="National Book" w:cs="Arial"/>
                <w:color w:val="1F3864" w:themeColor="accent1" w:themeShade="80"/>
                <w:sz w:val="18"/>
                <w:szCs w:val="18"/>
              </w:rPr>
              <w:t>3</w:t>
            </w:r>
          </w:p>
        </w:tc>
        <w:tc>
          <w:tcPr>
            <w:tcW w:w="713" w:type="dxa"/>
          </w:tcPr>
          <w:p w14:paraId="37974FCE" w14:textId="77777777" w:rsidR="00B8409D" w:rsidRPr="00702E08" w:rsidRDefault="00B8409D" w:rsidP="00B8409D">
            <w:pPr>
              <w:rPr>
                <w:rFonts w:ascii="National Book" w:hAnsi="National Book" w:cs="Arial"/>
                <w:color w:val="1F3864" w:themeColor="accent1" w:themeShade="80"/>
                <w:sz w:val="18"/>
                <w:szCs w:val="18"/>
              </w:rPr>
            </w:pPr>
          </w:p>
        </w:tc>
        <w:tc>
          <w:tcPr>
            <w:tcW w:w="3780" w:type="dxa"/>
            <w:vAlign w:val="center"/>
          </w:tcPr>
          <w:p w14:paraId="40BFF965" w14:textId="33CDA5AB" w:rsidR="00B8409D" w:rsidRPr="00702E08" w:rsidRDefault="00B8409D" w:rsidP="00B8409D">
            <w:pPr>
              <w:rPr>
                <w:rFonts w:ascii="National Book" w:hAnsi="National Book" w:cstheme="minorHAnsi"/>
                <w:color w:val="1F3864" w:themeColor="accent1" w:themeShade="80"/>
                <w:sz w:val="18"/>
                <w:szCs w:val="18"/>
              </w:rPr>
            </w:pPr>
            <w:r w:rsidRPr="00702E08">
              <w:rPr>
                <w:rFonts w:ascii="National Book" w:hAnsi="National Book" w:cs="Arial"/>
                <w:color w:val="1F3864" w:themeColor="accent1" w:themeShade="80"/>
                <w:sz w:val="18"/>
                <w:szCs w:val="18"/>
              </w:rPr>
              <w:t xml:space="preserve">MERT 22007 </w:t>
            </w:r>
          </w:p>
        </w:tc>
      </w:tr>
      <w:tr w:rsidR="00B8409D" w:rsidRPr="00327F36" w14:paraId="39A29720" w14:textId="77777777" w:rsidTr="00431AB9">
        <w:trPr>
          <w:cantSplit/>
        </w:trPr>
        <w:tc>
          <w:tcPr>
            <w:tcW w:w="3685" w:type="dxa"/>
            <w:vAlign w:val="center"/>
          </w:tcPr>
          <w:p w14:paraId="74AD9B4A" w14:textId="77777777" w:rsidR="00B8409D" w:rsidRPr="00702E08" w:rsidRDefault="00B8409D" w:rsidP="00B8409D">
            <w:pPr>
              <w:rPr>
                <w:rFonts w:ascii="National Book" w:hAnsi="National Book" w:cstheme="minorHAnsi"/>
                <w:bCs/>
                <w:color w:val="1F3864" w:themeColor="accent1" w:themeShade="80"/>
                <w:sz w:val="18"/>
                <w:szCs w:val="18"/>
              </w:rPr>
            </w:pPr>
            <w:r w:rsidRPr="00702E08">
              <w:rPr>
                <w:rFonts w:ascii="National Book" w:hAnsi="National Book" w:cs="Arial"/>
                <w:color w:val="1F3864" w:themeColor="accent1" w:themeShade="80"/>
                <w:sz w:val="18"/>
                <w:szCs w:val="18"/>
              </w:rPr>
              <w:t>ACCT 1311 Financial Accounting</w:t>
            </w:r>
          </w:p>
        </w:tc>
        <w:tc>
          <w:tcPr>
            <w:tcW w:w="990" w:type="dxa"/>
            <w:vAlign w:val="center"/>
          </w:tcPr>
          <w:p w14:paraId="432B669C" w14:textId="77777777" w:rsidR="00B8409D" w:rsidRPr="00702E08" w:rsidRDefault="00B8409D" w:rsidP="00B8409D">
            <w:pPr>
              <w:jc w:val="center"/>
              <w:rPr>
                <w:rFonts w:ascii="National Book" w:hAnsi="National Book" w:cstheme="minorHAnsi"/>
                <w:color w:val="1F3864" w:themeColor="accent1" w:themeShade="80"/>
                <w:sz w:val="18"/>
                <w:szCs w:val="18"/>
              </w:rPr>
            </w:pPr>
            <w:r w:rsidRPr="00702E08">
              <w:rPr>
                <w:rFonts w:ascii="National Book" w:hAnsi="National Book" w:cs="Arial"/>
                <w:color w:val="1F3864" w:themeColor="accent1" w:themeShade="80"/>
                <w:sz w:val="18"/>
                <w:szCs w:val="18"/>
              </w:rPr>
              <w:t>3</w:t>
            </w:r>
          </w:p>
        </w:tc>
        <w:tc>
          <w:tcPr>
            <w:tcW w:w="713" w:type="dxa"/>
          </w:tcPr>
          <w:p w14:paraId="61FF3505" w14:textId="77777777" w:rsidR="00B8409D" w:rsidRPr="00702E08" w:rsidRDefault="00B8409D" w:rsidP="00B8409D">
            <w:pPr>
              <w:rPr>
                <w:rFonts w:ascii="National Book" w:hAnsi="National Book" w:cs="Arial"/>
                <w:color w:val="1F3864" w:themeColor="accent1" w:themeShade="80"/>
                <w:sz w:val="18"/>
                <w:szCs w:val="18"/>
              </w:rPr>
            </w:pPr>
          </w:p>
        </w:tc>
        <w:tc>
          <w:tcPr>
            <w:tcW w:w="3780" w:type="dxa"/>
            <w:vAlign w:val="center"/>
          </w:tcPr>
          <w:p w14:paraId="730C4AE8" w14:textId="73596C15" w:rsidR="00B8409D" w:rsidRPr="00702E08" w:rsidRDefault="00B8409D" w:rsidP="00B8409D">
            <w:pPr>
              <w:rPr>
                <w:rFonts w:ascii="National Book" w:hAnsi="National Book" w:cstheme="minorHAnsi"/>
                <w:color w:val="1F3864" w:themeColor="accent1" w:themeShade="80"/>
                <w:sz w:val="18"/>
                <w:szCs w:val="18"/>
              </w:rPr>
            </w:pPr>
            <w:r w:rsidRPr="00702E08">
              <w:rPr>
                <w:rFonts w:ascii="National Book" w:hAnsi="National Book" w:cs="Arial"/>
                <w:color w:val="1F3864" w:themeColor="accent1" w:themeShade="80"/>
                <w:sz w:val="18"/>
                <w:szCs w:val="18"/>
              </w:rPr>
              <w:t xml:space="preserve">ACCT 23020 </w:t>
            </w:r>
          </w:p>
        </w:tc>
      </w:tr>
    </w:tbl>
    <w:p w14:paraId="0CCF3FD8" w14:textId="460E0A14" w:rsidR="002C650C" w:rsidRDefault="002C650C" w:rsidP="00431AB9">
      <w:pPr>
        <w:ind w:left="720"/>
        <w:jc w:val="both"/>
        <w:rPr>
          <w:rFonts w:ascii="National Book" w:hAnsi="National Book"/>
          <w:color w:val="002060"/>
          <w:sz w:val="16"/>
          <w:szCs w:val="16"/>
        </w:rPr>
      </w:pPr>
      <w:r w:rsidRPr="002C650C">
        <w:rPr>
          <w:rFonts w:ascii="National Book" w:hAnsi="National Book"/>
          <w:b/>
          <w:color w:val="002060"/>
          <w:szCs w:val="20"/>
        </w:rPr>
        <w:t>65 TOTAL CREDIT HOURS TO COMPLETE AAS FROM CUYAHOGA COMMUNITY COLLEGE</w:t>
      </w:r>
    </w:p>
    <w:p w14:paraId="3AC22B90" w14:textId="77777777" w:rsidR="002C650C" w:rsidRDefault="002C650C" w:rsidP="001C0259">
      <w:pPr>
        <w:ind w:left="720"/>
        <w:rPr>
          <w:rFonts w:ascii="National Book" w:hAnsi="National Book"/>
          <w:color w:val="002060"/>
          <w:sz w:val="16"/>
          <w:szCs w:val="16"/>
        </w:rPr>
      </w:pPr>
    </w:p>
    <w:p w14:paraId="6C48EAC5" w14:textId="05D0EA89" w:rsidR="001C0259" w:rsidRPr="001972F6" w:rsidRDefault="001C0259" w:rsidP="001C0259">
      <w:pPr>
        <w:ind w:left="720"/>
        <w:rPr>
          <w:rFonts w:ascii="National Book" w:hAnsi="National Book"/>
          <w:color w:val="002060"/>
          <w:sz w:val="16"/>
          <w:szCs w:val="16"/>
        </w:rPr>
      </w:pPr>
      <w:r w:rsidRPr="001972F6">
        <w:rPr>
          <w:rFonts w:ascii="National Book" w:hAnsi="National Book"/>
          <w:color w:val="002060"/>
          <w:sz w:val="16"/>
          <w:szCs w:val="16"/>
        </w:rPr>
        <w:t>Course sequence may change based on the individual needs of the student and schedule type required.</w:t>
      </w:r>
    </w:p>
    <w:p w14:paraId="0339A908" w14:textId="44638106" w:rsidR="001C0259" w:rsidRPr="001972F6" w:rsidRDefault="001C0259" w:rsidP="001C0259">
      <w:pPr>
        <w:ind w:left="720"/>
        <w:rPr>
          <w:rFonts w:ascii="National Book" w:hAnsi="National Book"/>
          <w:color w:val="002060"/>
          <w:sz w:val="16"/>
          <w:szCs w:val="16"/>
        </w:rPr>
      </w:pPr>
      <w:r w:rsidRPr="001972F6">
        <w:rPr>
          <w:rFonts w:ascii="National Book" w:hAnsi="National Book"/>
          <w:color w:val="002060"/>
          <w:sz w:val="16"/>
          <w:szCs w:val="16"/>
        </w:rPr>
        <w:t>New college students may be required during their first semester to participate in GEN 1070, First Year Success Seminar, a one credit hour course. See a Tri-C Counselor for details.</w:t>
      </w:r>
    </w:p>
    <w:p w14:paraId="697F1EC9" w14:textId="09417AB9" w:rsidR="008C0905" w:rsidRPr="00EB1ABB" w:rsidRDefault="008C0905" w:rsidP="008C0905">
      <w:pPr>
        <w:jc w:val="center"/>
        <w:rPr>
          <w:rFonts w:ascii="National Book" w:hAnsi="National Book"/>
          <w:b/>
          <w:color w:val="1F3864" w:themeColor="accent1" w:themeShade="80"/>
          <w:sz w:val="28"/>
          <w:szCs w:val="28"/>
        </w:rPr>
      </w:pPr>
      <w:r w:rsidRPr="00EB1ABB">
        <w:rPr>
          <w:rFonts w:ascii="National Regular" w:hAnsi="National Regular"/>
          <w:b/>
          <w:noProof/>
          <w:color w:val="1F3864" w:themeColor="accent1" w:themeShade="80"/>
          <w:sz w:val="28"/>
          <w:szCs w:val="28"/>
        </w:rPr>
        <w:lastRenderedPageBreak/>
        <w:t xml:space="preserve">SUGGESTED SEQUENCE AT </w:t>
      </w:r>
      <w:r>
        <w:rPr>
          <w:rFonts w:ascii="National Regular" w:hAnsi="National Regular"/>
          <w:b/>
          <w:noProof/>
          <w:color w:val="1F3864" w:themeColor="accent1" w:themeShade="80"/>
          <w:sz w:val="28"/>
          <w:szCs w:val="28"/>
        </w:rPr>
        <w:t>KENT STATE</w:t>
      </w:r>
    </w:p>
    <w:p w14:paraId="73D67648" w14:textId="77777777" w:rsidR="008C0905" w:rsidRDefault="008C0905" w:rsidP="001C0259">
      <w:pPr>
        <w:ind w:left="720"/>
        <w:rPr>
          <w:rFonts w:ascii="National Book" w:hAnsi="National Book"/>
          <w:color w:val="002060"/>
          <w:sz w:val="18"/>
          <w:szCs w:val="18"/>
        </w:rPr>
      </w:pPr>
    </w:p>
    <w:p w14:paraId="4BD17377" w14:textId="77777777" w:rsidR="008C0905" w:rsidRPr="00D37BFB" w:rsidRDefault="008C0905" w:rsidP="00D37BFB">
      <w:pPr>
        <w:ind w:left="720"/>
        <w:jc w:val="center"/>
        <w:rPr>
          <w:rFonts w:ascii="National Book" w:hAnsi="National Book"/>
          <w:color w:val="002060"/>
          <w:sz w:val="18"/>
          <w:szCs w:val="18"/>
        </w:rPr>
      </w:pPr>
    </w:p>
    <w:p w14:paraId="77D755BC" w14:textId="17835491" w:rsidR="008C0905" w:rsidRPr="00D37BFB" w:rsidRDefault="00D37BFB" w:rsidP="00D37BFB">
      <w:pPr>
        <w:ind w:left="720"/>
        <w:jc w:val="center"/>
        <w:rPr>
          <w:rFonts w:ascii="National Book" w:hAnsi="National Book"/>
          <w:color w:val="002060"/>
          <w:sz w:val="18"/>
          <w:szCs w:val="18"/>
        </w:rPr>
      </w:pPr>
      <w:r w:rsidRPr="00D37BFB">
        <w:rPr>
          <w:rFonts w:ascii="National Book" w:eastAsia="Calibri" w:hAnsi="National Book" w:cs="Times New Roman"/>
          <w:b/>
          <w:color w:val="002060"/>
        </w:rPr>
        <w:t>132 - 135 TOTAL CREDIT HOURS TO COMPLETE BS FROM KSU, INCLUDING TRANSFER COURSEWORK</w:t>
      </w:r>
    </w:p>
    <w:p w14:paraId="13A34B7D" w14:textId="77777777" w:rsidR="008C0905" w:rsidRDefault="008C0905" w:rsidP="001C0259">
      <w:pPr>
        <w:ind w:left="720"/>
        <w:rPr>
          <w:rFonts w:ascii="National Book" w:hAnsi="National Book"/>
          <w:color w:val="002060"/>
          <w:sz w:val="18"/>
          <w:szCs w:val="18"/>
        </w:rPr>
      </w:pPr>
    </w:p>
    <w:p w14:paraId="2041FA1B" w14:textId="77777777" w:rsidR="008C0905" w:rsidRDefault="008C0905" w:rsidP="001C0259">
      <w:pPr>
        <w:ind w:left="720"/>
        <w:rPr>
          <w:rFonts w:ascii="National Book" w:hAnsi="National Book"/>
          <w:color w:val="002060"/>
          <w:sz w:val="18"/>
          <w:szCs w:val="18"/>
        </w:rPr>
      </w:pPr>
    </w:p>
    <w:p w14:paraId="7D33E030" w14:textId="77777777" w:rsidR="008C0905" w:rsidRDefault="008C0905" w:rsidP="001C0259">
      <w:pPr>
        <w:ind w:left="720"/>
        <w:rPr>
          <w:rFonts w:ascii="National Book" w:hAnsi="National Book"/>
          <w:color w:val="002060"/>
          <w:sz w:val="18"/>
          <w:szCs w:val="18"/>
        </w:rPr>
      </w:pPr>
    </w:p>
    <w:p w14:paraId="282471A0" w14:textId="77777777" w:rsidR="008C0905" w:rsidRDefault="008C0905" w:rsidP="001C0259">
      <w:pPr>
        <w:ind w:left="720"/>
        <w:rPr>
          <w:rFonts w:ascii="National Book" w:hAnsi="National Book"/>
          <w:color w:val="002060"/>
          <w:sz w:val="18"/>
          <w:szCs w:val="18"/>
        </w:rPr>
      </w:pPr>
    </w:p>
    <w:p w14:paraId="5CFB6AB4" w14:textId="1927C0F9" w:rsidR="00D21128" w:rsidRPr="001C0259" w:rsidRDefault="00802EF3" w:rsidP="001C0259">
      <w:pPr>
        <w:ind w:left="720"/>
        <w:rPr>
          <w:rFonts w:ascii="National Book" w:hAnsi="National Book"/>
          <w:bCs/>
          <w:color w:val="1F3864" w:themeColor="accent1" w:themeShade="80"/>
          <w:sz w:val="18"/>
          <w:szCs w:val="18"/>
        </w:rPr>
      </w:pPr>
      <w:r w:rsidRPr="001C0259">
        <w:rPr>
          <w:rFonts w:ascii="National Book" w:hAnsi="National Book"/>
          <w:color w:val="002060"/>
          <w:sz w:val="18"/>
          <w:szCs w:val="18"/>
        </w:rPr>
        <w:t>*</w:t>
      </w:r>
      <w:r w:rsidRPr="001C0259">
        <w:rPr>
          <w:rFonts w:ascii="National Book" w:hAnsi="National Book"/>
          <w:bCs/>
          <w:color w:val="002060"/>
          <w:sz w:val="18"/>
          <w:szCs w:val="18"/>
        </w:rPr>
        <w:t>Minimum one course must be selected from the Humanities in Arts and Sciences area, and minimum one course must be selected from the Fine Arts area.</w:t>
      </w:r>
    </w:p>
    <w:tbl>
      <w:tblPr>
        <w:tblStyle w:val="TableGrid1"/>
        <w:tblpPr w:leftFromText="180" w:rightFromText="180" w:vertAnchor="page" w:horzAnchor="margin" w:tblpY="2066"/>
        <w:tblW w:w="0" w:type="auto"/>
        <w:tblLook w:val="0480" w:firstRow="0" w:lastRow="0" w:firstColumn="1" w:lastColumn="0" w:noHBand="0" w:noVBand="1"/>
      </w:tblPr>
      <w:tblGrid>
        <w:gridCol w:w="3865"/>
        <w:gridCol w:w="900"/>
        <w:gridCol w:w="900"/>
        <w:gridCol w:w="3685"/>
      </w:tblGrid>
      <w:tr w:rsidR="00016F66" w:rsidRPr="005D4D56" w14:paraId="5C0453F2" w14:textId="07D210E4" w:rsidTr="008C0905">
        <w:trPr>
          <w:cantSplit/>
        </w:trPr>
        <w:tc>
          <w:tcPr>
            <w:tcW w:w="3865" w:type="dxa"/>
            <w:shd w:val="clear" w:color="auto" w:fill="D9D9D9" w:themeFill="background1" w:themeFillShade="D9"/>
            <w:vAlign w:val="center"/>
          </w:tcPr>
          <w:p w14:paraId="5A4A95D2" w14:textId="01C719A5" w:rsidR="00016F66" w:rsidRPr="005D4D56" w:rsidRDefault="00016F66" w:rsidP="008C0905">
            <w:pPr>
              <w:rPr>
                <w:rFonts w:ascii="National Book" w:eastAsia="Calibri" w:hAnsi="National Book" w:cs="Times New Roman"/>
                <w:b/>
                <w:color w:val="002060"/>
              </w:rPr>
            </w:pPr>
            <w:r w:rsidRPr="005D4D56">
              <w:rPr>
                <w:rFonts w:ascii="National Book" w:hAnsi="National Book" w:cs="Arial"/>
                <w:color w:val="002060"/>
                <w:sz w:val="16"/>
                <w:szCs w:val="16"/>
              </w:rPr>
              <w:t>Course Subject and Title</w:t>
            </w:r>
          </w:p>
        </w:tc>
        <w:tc>
          <w:tcPr>
            <w:tcW w:w="900" w:type="dxa"/>
            <w:shd w:val="clear" w:color="auto" w:fill="D9D9D9" w:themeFill="background1" w:themeFillShade="D9"/>
            <w:vAlign w:val="center"/>
          </w:tcPr>
          <w:p w14:paraId="4E2F6F76" w14:textId="77777777" w:rsidR="00016F66" w:rsidRPr="005D4D56" w:rsidRDefault="00016F66" w:rsidP="008C0905">
            <w:pPr>
              <w:tabs>
                <w:tab w:val="left" w:pos="720"/>
              </w:tabs>
              <w:jc w:val="center"/>
              <w:rPr>
                <w:rFonts w:ascii="National Book" w:hAnsi="National Book" w:cs="Arial"/>
                <w:color w:val="002060"/>
                <w:sz w:val="16"/>
                <w:szCs w:val="16"/>
              </w:rPr>
            </w:pPr>
            <w:r w:rsidRPr="005D4D56">
              <w:rPr>
                <w:rFonts w:ascii="National Book" w:hAnsi="National Book" w:cs="Arial"/>
                <w:color w:val="002060"/>
                <w:sz w:val="16"/>
                <w:szCs w:val="16"/>
              </w:rPr>
              <w:t>Credit</w:t>
            </w:r>
          </w:p>
          <w:p w14:paraId="139F2969" w14:textId="0CD3D545" w:rsidR="00016F66" w:rsidRPr="005D4D56" w:rsidRDefault="00016F66" w:rsidP="008C0905">
            <w:pPr>
              <w:jc w:val="center"/>
              <w:rPr>
                <w:rFonts w:ascii="National Book" w:eastAsia="Calibri" w:hAnsi="National Book" w:cs="Times New Roman"/>
                <w:b/>
                <w:color w:val="002060"/>
                <w:sz w:val="24"/>
                <w:szCs w:val="24"/>
              </w:rPr>
            </w:pPr>
            <w:r w:rsidRPr="005D4D56">
              <w:rPr>
                <w:rFonts w:ascii="National Book" w:hAnsi="National Book" w:cs="Arial"/>
                <w:color w:val="002060"/>
                <w:sz w:val="16"/>
                <w:szCs w:val="16"/>
              </w:rPr>
              <w:t>Hours</w:t>
            </w:r>
          </w:p>
        </w:tc>
        <w:tc>
          <w:tcPr>
            <w:tcW w:w="900" w:type="dxa"/>
            <w:shd w:val="clear" w:color="auto" w:fill="D9D9D9" w:themeFill="background1" w:themeFillShade="D9"/>
          </w:tcPr>
          <w:p w14:paraId="35A9628D" w14:textId="77777777" w:rsidR="00016F66" w:rsidRPr="005D4D56" w:rsidRDefault="00016F66" w:rsidP="008C0905">
            <w:pPr>
              <w:tabs>
                <w:tab w:val="left" w:pos="720"/>
              </w:tabs>
              <w:jc w:val="center"/>
              <w:rPr>
                <w:rFonts w:ascii="National Book" w:hAnsi="National Book" w:cs="Arial"/>
                <w:color w:val="002060"/>
                <w:sz w:val="16"/>
                <w:szCs w:val="16"/>
              </w:rPr>
            </w:pPr>
            <w:r w:rsidRPr="005D4D56">
              <w:rPr>
                <w:rFonts w:ascii="National Book" w:hAnsi="National Book" w:cs="Arial"/>
                <w:color w:val="002060"/>
                <w:sz w:val="16"/>
                <w:szCs w:val="16"/>
              </w:rPr>
              <w:t>Upper</w:t>
            </w:r>
          </w:p>
          <w:p w14:paraId="2092A7FD" w14:textId="3E3694B0" w:rsidR="00016F66" w:rsidRPr="005D4D56" w:rsidRDefault="00016F66" w:rsidP="008C0905">
            <w:pPr>
              <w:jc w:val="center"/>
              <w:rPr>
                <w:rFonts w:ascii="National Book" w:eastAsia="Calibri" w:hAnsi="National Book" w:cs="Times New Roman"/>
                <w:b/>
                <w:color w:val="002060"/>
              </w:rPr>
            </w:pPr>
            <w:r w:rsidRPr="005D4D56">
              <w:rPr>
                <w:rFonts w:ascii="National Book" w:hAnsi="National Book" w:cs="Arial"/>
                <w:color w:val="002060"/>
                <w:sz w:val="16"/>
                <w:szCs w:val="16"/>
              </w:rPr>
              <w:t>Division</w:t>
            </w:r>
          </w:p>
        </w:tc>
        <w:tc>
          <w:tcPr>
            <w:tcW w:w="3685" w:type="dxa"/>
            <w:shd w:val="clear" w:color="auto" w:fill="D9D9D9" w:themeFill="background1" w:themeFillShade="D9"/>
            <w:vAlign w:val="center"/>
          </w:tcPr>
          <w:p w14:paraId="20DEAEAE" w14:textId="4EF2F921" w:rsidR="00016F66" w:rsidRPr="005D4D56" w:rsidRDefault="00016F66" w:rsidP="008C0905">
            <w:pPr>
              <w:rPr>
                <w:rFonts w:ascii="National Book" w:eastAsia="Calibri" w:hAnsi="National Book" w:cs="Times New Roman"/>
                <w:b/>
                <w:color w:val="002060"/>
              </w:rPr>
            </w:pPr>
            <w:r w:rsidRPr="005D4D56">
              <w:rPr>
                <w:rFonts w:ascii="National Book" w:hAnsi="National Book" w:cs="Arial"/>
                <w:color w:val="002060"/>
                <w:sz w:val="16"/>
                <w:szCs w:val="16"/>
              </w:rPr>
              <w:t>Notes on Transfer Coursework to Kent State</w:t>
            </w:r>
          </w:p>
        </w:tc>
      </w:tr>
      <w:tr w:rsidR="00A40A55" w:rsidRPr="005D4D56" w14:paraId="19BD48E2" w14:textId="557B2423" w:rsidTr="00A40A55">
        <w:trPr>
          <w:cantSplit/>
        </w:trPr>
        <w:tc>
          <w:tcPr>
            <w:tcW w:w="3865" w:type="dxa"/>
            <w:shd w:val="clear" w:color="auto" w:fill="002060"/>
            <w:vAlign w:val="center"/>
          </w:tcPr>
          <w:p w14:paraId="78EAE14E" w14:textId="77777777" w:rsidR="00A40A55" w:rsidRPr="005D4D56" w:rsidRDefault="00A40A55" w:rsidP="008C0905">
            <w:pPr>
              <w:rPr>
                <w:rFonts w:ascii="National Book" w:eastAsia="Calibri" w:hAnsi="National Book" w:cs="Times New Roman"/>
                <w:b/>
                <w:color w:val="FFFFFF" w:themeColor="background1"/>
                <w:sz w:val="16"/>
                <w:szCs w:val="16"/>
              </w:rPr>
            </w:pPr>
            <w:r w:rsidRPr="005D4D56">
              <w:rPr>
                <w:rFonts w:ascii="National Book" w:eastAsia="Calibri" w:hAnsi="National Book" w:cs="Times New Roman"/>
                <w:b/>
                <w:color w:val="FFFFFF" w:themeColor="background1"/>
                <w:sz w:val="20"/>
                <w:szCs w:val="20"/>
              </w:rPr>
              <w:t xml:space="preserve">Semester Five [16 Credit Hours] </w:t>
            </w:r>
          </w:p>
        </w:tc>
        <w:tc>
          <w:tcPr>
            <w:tcW w:w="900" w:type="dxa"/>
            <w:shd w:val="clear" w:color="auto" w:fill="002060"/>
            <w:vAlign w:val="center"/>
          </w:tcPr>
          <w:p w14:paraId="65D274BB" w14:textId="77777777" w:rsidR="00A40A55" w:rsidRPr="005D4D56" w:rsidRDefault="00A40A55" w:rsidP="008C0905">
            <w:pPr>
              <w:rPr>
                <w:rFonts w:ascii="National Book" w:eastAsia="Calibri" w:hAnsi="National Book" w:cs="Times New Roman"/>
                <w:b/>
                <w:color w:val="FFFFFF" w:themeColor="background1"/>
                <w:sz w:val="16"/>
                <w:szCs w:val="16"/>
              </w:rPr>
            </w:pPr>
          </w:p>
        </w:tc>
        <w:tc>
          <w:tcPr>
            <w:tcW w:w="900" w:type="dxa"/>
            <w:shd w:val="clear" w:color="auto" w:fill="002060"/>
            <w:vAlign w:val="center"/>
          </w:tcPr>
          <w:p w14:paraId="55D50C77" w14:textId="77777777" w:rsidR="00A40A55" w:rsidRPr="005D4D56" w:rsidRDefault="00A40A55" w:rsidP="008C0905">
            <w:pPr>
              <w:rPr>
                <w:rFonts w:ascii="National Book" w:eastAsia="Calibri" w:hAnsi="National Book" w:cs="Times New Roman"/>
                <w:b/>
                <w:color w:val="FFFFFF" w:themeColor="background1"/>
                <w:sz w:val="16"/>
                <w:szCs w:val="16"/>
              </w:rPr>
            </w:pPr>
          </w:p>
        </w:tc>
        <w:tc>
          <w:tcPr>
            <w:tcW w:w="3685" w:type="dxa"/>
            <w:shd w:val="clear" w:color="auto" w:fill="002060"/>
            <w:vAlign w:val="center"/>
          </w:tcPr>
          <w:p w14:paraId="70263338" w14:textId="7FD3BC47" w:rsidR="00A40A55" w:rsidRPr="005D4D56" w:rsidRDefault="00A40A55" w:rsidP="008C0905">
            <w:pPr>
              <w:rPr>
                <w:rFonts w:ascii="National Book" w:eastAsia="Calibri" w:hAnsi="National Book" w:cs="Times New Roman"/>
                <w:b/>
                <w:color w:val="FFFFFF" w:themeColor="background1"/>
                <w:sz w:val="16"/>
                <w:szCs w:val="16"/>
              </w:rPr>
            </w:pPr>
          </w:p>
        </w:tc>
      </w:tr>
      <w:tr w:rsidR="00016F66" w:rsidRPr="005D4D56" w14:paraId="03E0BA63" w14:textId="604FCC4A" w:rsidTr="008C0905">
        <w:trPr>
          <w:cantSplit/>
        </w:trPr>
        <w:tc>
          <w:tcPr>
            <w:tcW w:w="3865" w:type="dxa"/>
            <w:vAlign w:val="center"/>
          </w:tcPr>
          <w:p w14:paraId="0DA1CB30" w14:textId="4E36DE2F" w:rsidR="00016F66" w:rsidRPr="005D4D56" w:rsidRDefault="00941514" w:rsidP="008C0905">
            <w:pPr>
              <w:rPr>
                <w:rFonts w:ascii="National Book" w:eastAsia="Calibri" w:hAnsi="National Book" w:cs="Calibri"/>
                <w:bCs/>
                <w:color w:val="1F3864" w:themeColor="accent1" w:themeShade="80"/>
                <w:sz w:val="16"/>
                <w:szCs w:val="16"/>
              </w:rPr>
            </w:pPr>
            <w:r>
              <w:rPr>
                <w:rFonts w:ascii="National Book" w:hAnsi="National Book" w:cs="Arial"/>
                <w:color w:val="1F3864" w:themeColor="accent1" w:themeShade="80"/>
                <w:sz w:val="18"/>
                <w:szCs w:val="16"/>
              </w:rPr>
              <w:t>C</w:t>
            </w:r>
            <w:r w:rsidR="0085496B">
              <w:rPr>
                <w:rFonts w:ascii="National Book" w:hAnsi="National Book" w:cs="Arial"/>
                <w:color w:val="1F3864" w:themeColor="accent1" w:themeShade="80"/>
                <w:sz w:val="18"/>
                <w:szCs w:val="16"/>
              </w:rPr>
              <w:t>MGT 11044 Construction Safety</w:t>
            </w:r>
          </w:p>
        </w:tc>
        <w:tc>
          <w:tcPr>
            <w:tcW w:w="900" w:type="dxa"/>
          </w:tcPr>
          <w:p w14:paraId="12FCB60D" w14:textId="77777777" w:rsidR="00016F66" w:rsidRPr="005D4D56" w:rsidRDefault="00016F66" w:rsidP="008C0905">
            <w:pPr>
              <w:jc w:val="center"/>
              <w:rPr>
                <w:rFonts w:ascii="National Book" w:eastAsia="Calibri" w:hAnsi="National Book" w:cs="Calibri"/>
                <w:color w:val="1F3864" w:themeColor="accent1" w:themeShade="80"/>
                <w:sz w:val="16"/>
                <w:szCs w:val="16"/>
              </w:rPr>
            </w:pPr>
            <w:r w:rsidRPr="005D4D56">
              <w:rPr>
                <w:rFonts w:ascii="National Book" w:hAnsi="National Book" w:cs="Arial"/>
                <w:color w:val="1F3864" w:themeColor="accent1" w:themeShade="80"/>
                <w:sz w:val="18"/>
                <w:szCs w:val="16"/>
              </w:rPr>
              <w:t>3</w:t>
            </w:r>
          </w:p>
        </w:tc>
        <w:tc>
          <w:tcPr>
            <w:tcW w:w="900" w:type="dxa"/>
          </w:tcPr>
          <w:p w14:paraId="5A99A0AC" w14:textId="77777777" w:rsidR="00016F66" w:rsidRPr="005D4D56" w:rsidRDefault="00016F66" w:rsidP="008C0905">
            <w:pPr>
              <w:jc w:val="center"/>
              <w:rPr>
                <w:rFonts w:ascii="National Book" w:hAnsi="National Book" w:cs="Arial"/>
                <w:color w:val="1F3864" w:themeColor="accent1" w:themeShade="80"/>
                <w:sz w:val="18"/>
                <w:szCs w:val="16"/>
              </w:rPr>
            </w:pPr>
          </w:p>
        </w:tc>
        <w:tc>
          <w:tcPr>
            <w:tcW w:w="3685" w:type="dxa"/>
          </w:tcPr>
          <w:p w14:paraId="705D1A82" w14:textId="29F6A1EB" w:rsidR="00016F66" w:rsidRPr="005D4D56" w:rsidRDefault="00016F66" w:rsidP="008C0905">
            <w:pPr>
              <w:rPr>
                <w:rFonts w:ascii="National Book" w:hAnsi="National Book" w:cs="Arial"/>
                <w:color w:val="1F3864" w:themeColor="accent1" w:themeShade="80"/>
                <w:sz w:val="18"/>
                <w:szCs w:val="16"/>
              </w:rPr>
            </w:pPr>
          </w:p>
        </w:tc>
      </w:tr>
      <w:tr w:rsidR="00016F66" w:rsidRPr="005D4D56" w14:paraId="6CD4DE08" w14:textId="41496844" w:rsidTr="008C0905">
        <w:trPr>
          <w:cantSplit/>
        </w:trPr>
        <w:tc>
          <w:tcPr>
            <w:tcW w:w="3865" w:type="dxa"/>
            <w:vAlign w:val="center"/>
          </w:tcPr>
          <w:p w14:paraId="5F5B1B24" w14:textId="77777777" w:rsidR="00016F66" w:rsidRPr="005D4D56" w:rsidRDefault="00016F66" w:rsidP="008C0905">
            <w:pP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ARCH 10001 Understanding Architecture (KFA)*</w:t>
            </w:r>
          </w:p>
        </w:tc>
        <w:tc>
          <w:tcPr>
            <w:tcW w:w="900" w:type="dxa"/>
            <w:vAlign w:val="center"/>
          </w:tcPr>
          <w:p w14:paraId="452D103D" w14:textId="77777777" w:rsidR="00016F66" w:rsidRPr="005D4D56" w:rsidRDefault="00016F66" w:rsidP="008C0905">
            <w:pPr>
              <w:jc w:val="cente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3</w:t>
            </w:r>
          </w:p>
        </w:tc>
        <w:tc>
          <w:tcPr>
            <w:tcW w:w="900" w:type="dxa"/>
          </w:tcPr>
          <w:p w14:paraId="45A34AC5" w14:textId="77777777" w:rsidR="00016F66" w:rsidRPr="005D4D56" w:rsidRDefault="00016F66" w:rsidP="008C0905">
            <w:pPr>
              <w:jc w:val="center"/>
              <w:rPr>
                <w:rFonts w:ascii="National Book" w:hAnsi="National Book" w:cs="Arial"/>
                <w:color w:val="1F3864" w:themeColor="accent1" w:themeShade="80"/>
                <w:sz w:val="18"/>
                <w:szCs w:val="16"/>
              </w:rPr>
            </w:pPr>
          </w:p>
        </w:tc>
        <w:tc>
          <w:tcPr>
            <w:tcW w:w="3685" w:type="dxa"/>
          </w:tcPr>
          <w:p w14:paraId="3831C069" w14:textId="77777777" w:rsidR="00016F66" w:rsidRPr="005D4D56" w:rsidRDefault="00016F66" w:rsidP="008C0905">
            <w:pPr>
              <w:rPr>
                <w:rFonts w:ascii="National Book" w:hAnsi="National Book" w:cs="Arial"/>
                <w:color w:val="1F3864" w:themeColor="accent1" w:themeShade="80"/>
                <w:sz w:val="18"/>
                <w:szCs w:val="16"/>
              </w:rPr>
            </w:pPr>
          </w:p>
        </w:tc>
      </w:tr>
      <w:tr w:rsidR="00016F66" w:rsidRPr="005D4D56" w14:paraId="1D53C74D" w14:textId="69ADE07D" w:rsidTr="008C0905">
        <w:trPr>
          <w:cantSplit/>
        </w:trPr>
        <w:tc>
          <w:tcPr>
            <w:tcW w:w="3865" w:type="dxa"/>
            <w:vAlign w:val="center"/>
          </w:tcPr>
          <w:p w14:paraId="636685A9" w14:textId="1F8302E4" w:rsidR="00016F66" w:rsidRPr="005D4D56" w:rsidRDefault="00016F66" w:rsidP="008C0905">
            <w:pPr>
              <w:rPr>
                <w:rFonts w:ascii="National Book" w:eastAsia="Calibri" w:hAnsi="National Book" w:cs="Calibri"/>
                <w:bCs/>
                <w:color w:val="1F3864" w:themeColor="accent1" w:themeShade="80"/>
                <w:sz w:val="16"/>
                <w:szCs w:val="16"/>
              </w:rPr>
            </w:pPr>
            <w:r w:rsidRPr="005D4D56">
              <w:rPr>
                <w:rFonts w:ascii="National Book" w:hAnsi="National Book" w:cs="Arial"/>
                <w:color w:val="1F3864" w:themeColor="accent1" w:themeShade="80"/>
                <w:sz w:val="18"/>
                <w:szCs w:val="16"/>
              </w:rPr>
              <w:t xml:space="preserve">MATH 11012 Intuitive Calculus (KMCR) </w:t>
            </w:r>
          </w:p>
        </w:tc>
        <w:tc>
          <w:tcPr>
            <w:tcW w:w="900" w:type="dxa"/>
            <w:vAlign w:val="center"/>
          </w:tcPr>
          <w:p w14:paraId="6F2298FB" w14:textId="77777777" w:rsidR="00016F66" w:rsidRPr="005D4D56" w:rsidRDefault="00016F66" w:rsidP="008C0905">
            <w:pPr>
              <w:jc w:val="center"/>
              <w:rPr>
                <w:rFonts w:ascii="National Book" w:eastAsia="Calibri" w:hAnsi="National Book" w:cs="Calibri"/>
                <w:color w:val="1F3864" w:themeColor="accent1" w:themeShade="80"/>
                <w:sz w:val="16"/>
                <w:szCs w:val="16"/>
              </w:rPr>
            </w:pPr>
            <w:r w:rsidRPr="005D4D56">
              <w:rPr>
                <w:rFonts w:ascii="National Book" w:hAnsi="National Book" w:cs="Arial"/>
                <w:color w:val="1F3864" w:themeColor="accent1" w:themeShade="80"/>
                <w:sz w:val="18"/>
                <w:szCs w:val="16"/>
              </w:rPr>
              <w:t>3</w:t>
            </w:r>
          </w:p>
        </w:tc>
        <w:tc>
          <w:tcPr>
            <w:tcW w:w="900" w:type="dxa"/>
          </w:tcPr>
          <w:p w14:paraId="4D944C2B" w14:textId="77777777" w:rsidR="00016F66" w:rsidRPr="005D4D56" w:rsidRDefault="00016F66" w:rsidP="008C0905">
            <w:pPr>
              <w:jc w:val="center"/>
              <w:rPr>
                <w:rFonts w:ascii="National Book" w:hAnsi="National Book" w:cs="Arial"/>
                <w:color w:val="1F3864" w:themeColor="accent1" w:themeShade="80"/>
                <w:sz w:val="18"/>
                <w:szCs w:val="16"/>
              </w:rPr>
            </w:pPr>
          </w:p>
        </w:tc>
        <w:tc>
          <w:tcPr>
            <w:tcW w:w="3685" w:type="dxa"/>
          </w:tcPr>
          <w:p w14:paraId="4E8A1AB6" w14:textId="46262D2E" w:rsidR="00016F66" w:rsidRPr="005D4D56" w:rsidRDefault="00660F7D" w:rsidP="008C0905">
            <w:pP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w:t>
            </w:r>
          </w:p>
        </w:tc>
      </w:tr>
      <w:tr w:rsidR="00016F66" w:rsidRPr="005D4D56" w14:paraId="6E5A424D" w14:textId="3B45AB3C" w:rsidTr="008C0905">
        <w:trPr>
          <w:cantSplit/>
        </w:trPr>
        <w:tc>
          <w:tcPr>
            <w:tcW w:w="3865" w:type="dxa"/>
            <w:vAlign w:val="center"/>
          </w:tcPr>
          <w:p w14:paraId="3211A107" w14:textId="085E2A22" w:rsidR="00016F66" w:rsidRPr="005D4D56" w:rsidRDefault="00016F66" w:rsidP="008C0905">
            <w:pP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 xml:space="preserve">Kent Core Basic Science (KBS) </w:t>
            </w:r>
          </w:p>
        </w:tc>
        <w:tc>
          <w:tcPr>
            <w:tcW w:w="900" w:type="dxa"/>
            <w:vAlign w:val="center"/>
          </w:tcPr>
          <w:p w14:paraId="695B4B07" w14:textId="567DDD29" w:rsidR="00016F66" w:rsidRPr="005D4D56" w:rsidRDefault="008229C8" w:rsidP="008C0905">
            <w:pPr>
              <w:jc w:val="cente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4</w:t>
            </w:r>
          </w:p>
        </w:tc>
        <w:tc>
          <w:tcPr>
            <w:tcW w:w="900" w:type="dxa"/>
          </w:tcPr>
          <w:p w14:paraId="4CDA122D" w14:textId="77777777" w:rsidR="00016F66" w:rsidRPr="005D4D56" w:rsidRDefault="00016F66" w:rsidP="008C0905">
            <w:pPr>
              <w:jc w:val="center"/>
              <w:rPr>
                <w:rFonts w:ascii="National Book" w:hAnsi="National Book" w:cs="Arial"/>
                <w:color w:val="1F3864" w:themeColor="accent1" w:themeShade="80"/>
                <w:sz w:val="18"/>
                <w:szCs w:val="16"/>
              </w:rPr>
            </w:pPr>
          </w:p>
        </w:tc>
        <w:tc>
          <w:tcPr>
            <w:tcW w:w="3685" w:type="dxa"/>
          </w:tcPr>
          <w:p w14:paraId="7AC6EC71" w14:textId="4B7E44E7" w:rsidR="00016F66" w:rsidRPr="005D4D56" w:rsidRDefault="00660F7D" w:rsidP="008C0905">
            <w:pP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w:t>
            </w:r>
          </w:p>
        </w:tc>
      </w:tr>
      <w:tr w:rsidR="00735E04" w:rsidRPr="005D4D56" w14:paraId="2ECD28F2" w14:textId="77777777" w:rsidTr="008C0905">
        <w:trPr>
          <w:cantSplit/>
        </w:trPr>
        <w:tc>
          <w:tcPr>
            <w:tcW w:w="3865" w:type="dxa"/>
            <w:vAlign w:val="center"/>
          </w:tcPr>
          <w:p w14:paraId="0DA6F3CC" w14:textId="219F7886" w:rsidR="00735E04" w:rsidRPr="005D4D56" w:rsidRDefault="00735E04" w:rsidP="008C0905">
            <w:pP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 xml:space="preserve">Kent Core Humanities and Fine Arts (KHUM/KFA)* </w:t>
            </w:r>
          </w:p>
        </w:tc>
        <w:tc>
          <w:tcPr>
            <w:tcW w:w="900" w:type="dxa"/>
            <w:vAlign w:val="center"/>
          </w:tcPr>
          <w:p w14:paraId="58E397D3" w14:textId="35AEB1E7" w:rsidR="00735E04" w:rsidRPr="005D4D56" w:rsidRDefault="00735E04" w:rsidP="008C0905">
            <w:pPr>
              <w:jc w:val="cente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3</w:t>
            </w:r>
          </w:p>
        </w:tc>
        <w:tc>
          <w:tcPr>
            <w:tcW w:w="900" w:type="dxa"/>
          </w:tcPr>
          <w:p w14:paraId="2E4454C4" w14:textId="77777777" w:rsidR="00735E04" w:rsidRPr="005D4D56" w:rsidRDefault="00735E04" w:rsidP="008C0905">
            <w:pPr>
              <w:jc w:val="center"/>
              <w:rPr>
                <w:rFonts w:ascii="National Book" w:hAnsi="National Book" w:cs="Arial"/>
                <w:color w:val="1F3864" w:themeColor="accent1" w:themeShade="80"/>
                <w:sz w:val="18"/>
                <w:szCs w:val="16"/>
              </w:rPr>
            </w:pPr>
          </w:p>
        </w:tc>
        <w:tc>
          <w:tcPr>
            <w:tcW w:w="3685" w:type="dxa"/>
          </w:tcPr>
          <w:p w14:paraId="0E74B840" w14:textId="3255D5C4" w:rsidR="00735E04" w:rsidRPr="005D4D56" w:rsidRDefault="00735E04" w:rsidP="008C0905">
            <w:pP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w:t>
            </w:r>
          </w:p>
        </w:tc>
      </w:tr>
      <w:tr w:rsidR="00A40A55" w:rsidRPr="005D4D56" w14:paraId="4BFB74C8" w14:textId="589388F3" w:rsidTr="00A40A55">
        <w:trPr>
          <w:cantSplit/>
        </w:trPr>
        <w:tc>
          <w:tcPr>
            <w:tcW w:w="3865" w:type="dxa"/>
            <w:shd w:val="clear" w:color="auto" w:fill="002060"/>
            <w:vAlign w:val="center"/>
          </w:tcPr>
          <w:p w14:paraId="0BCCE189" w14:textId="77777777" w:rsidR="00A40A55" w:rsidRPr="005D4D56" w:rsidRDefault="00A40A55" w:rsidP="008C0905">
            <w:pPr>
              <w:rPr>
                <w:rFonts w:ascii="National Book" w:eastAsia="Calibri" w:hAnsi="National Book" w:cs="Times New Roman"/>
                <w:b/>
                <w:color w:val="FFFFFF" w:themeColor="background1"/>
                <w:sz w:val="16"/>
                <w:szCs w:val="16"/>
              </w:rPr>
            </w:pPr>
            <w:r w:rsidRPr="005D4D56">
              <w:rPr>
                <w:rFonts w:ascii="National Book" w:eastAsia="Calibri" w:hAnsi="National Book" w:cs="Times New Roman"/>
                <w:b/>
                <w:color w:val="FFFFFF" w:themeColor="background1"/>
                <w:sz w:val="20"/>
                <w:szCs w:val="20"/>
              </w:rPr>
              <w:t>Semester Six: [1</w:t>
            </w:r>
            <w:r>
              <w:rPr>
                <w:rFonts w:ascii="National Book" w:eastAsia="Calibri" w:hAnsi="National Book" w:cs="Times New Roman"/>
                <w:b/>
                <w:color w:val="FFFFFF" w:themeColor="background1"/>
                <w:sz w:val="20"/>
                <w:szCs w:val="20"/>
              </w:rPr>
              <w:t>8</w:t>
            </w:r>
            <w:r w:rsidRPr="005D4D56">
              <w:rPr>
                <w:rFonts w:ascii="National Book" w:eastAsia="Calibri" w:hAnsi="National Book" w:cs="Times New Roman"/>
                <w:b/>
                <w:color w:val="FFFFFF" w:themeColor="background1"/>
                <w:sz w:val="20"/>
                <w:szCs w:val="20"/>
              </w:rPr>
              <w:t xml:space="preserve"> Credit Hours] </w:t>
            </w:r>
          </w:p>
        </w:tc>
        <w:tc>
          <w:tcPr>
            <w:tcW w:w="900" w:type="dxa"/>
            <w:shd w:val="clear" w:color="auto" w:fill="002060"/>
            <w:vAlign w:val="center"/>
          </w:tcPr>
          <w:p w14:paraId="4DF4F16D" w14:textId="77777777" w:rsidR="00A40A55" w:rsidRPr="005D4D56" w:rsidRDefault="00A40A55" w:rsidP="008C0905">
            <w:pPr>
              <w:rPr>
                <w:rFonts w:ascii="National Book" w:eastAsia="Calibri" w:hAnsi="National Book" w:cs="Times New Roman"/>
                <w:b/>
                <w:color w:val="FFFFFF" w:themeColor="background1"/>
                <w:sz w:val="16"/>
                <w:szCs w:val="16"/>
              </w:rPr>
            </w:pPr>
          </w:p>
        </w:tc>
        <w:tc>
          <w:tcPr>
            <w:tcW w:w="900" w:type="dxa"/>
            <w:shd w:val="clear" w:color="auto" w:fill="002060"/>
            <w:vAlign w:val="center"/>
          </w:tcPr>
          <w:p w14:paraId="48DEC654" w14:textId="77777777" w:rsidR="00A40A55" w:rsidRPr="005D4D56" w:rsidRDefault="00A40A55" w:rsidP="008C0905">
            <w:pPr>
              <w:rPr>
                <w:rFonts w:ascii="National Book" w:eastAsia="Calibri" w:hAnsi="National Book" w:cs="Times New Roman"/>
                <w:b/>
                <w:color w:val="FFFFFF" w:themeColor="background1"/>
                <w:sz w:val="16"/>
                <w:szCs w:val="16"/>
              </w:rPr>
            </w:pPr>
          </w:p>
        </w:tc>
        <w:tc>
          <w:tcPr>
            <w:tcW w:w="3685" w:type="dxa"/>
            <w:shd w:val="clear" w:color="auto" w:fill="002060"/>
            <w:vAlign w:val="center"/>
          </w:tcPr>
          <w:p w14:paraId="2EF9A85F" w14:textId="4CEF1A32" w:rsidR="00A40A55" w:rsidRPr="005D4D56" w:rsidRDefault="00A40A55" w:rsidP="008C0905">
            <w:pPr>
              <w:rPr>
                <w:rFonts w:ascii="National Book" w:eastAsia="Calibri" w:hAnsi="National Book" w:cs="Times New Roman"/>
                <w:b/>
                <w:color w:val="FFFFFF" w:themeColor="background1"/>
                <w:sz w:val="16"/>
                <w:szCs w:val="16"/>
              </w:rPr>
            </w:pPr>
          </w:p>
        </w:tc>
      </w:tr>
      <w:tr w:rsidR="00735E04" w:rsidRPr="005D4D56" w14:paraId="4A340A70" w14:textId="6F575E0C" w:rsidTr="008C0905">
        <w:trPr>
          <w:cantSplit/>
          <w:trHeight w:val="187"/>
        </w:trPr>
        <w:tc>
          <w:tcPr>
            <w:tcW w:w="3865" w:type="dxa"/>
            <w:vAlign w:val="center"/>
          </w:tcPr>
          <w:p w14:paraId="08BBFE24" w14:textId="77777777" w:rsidR="00735E04" w:rsidRPr="005D4D56" w:rsidRDefault="00735E04" w:rsidP="008C0905">
            <w:pPr>
              <w:rPr>
                <w:rFonts w:ascii="National Book" w:eastAsia="Calibri" w:hAnsi="National Book" w:cs="Calibri"/>
                <w:bCs/>
                <w:color w:val="1F3864" w:themeColor="accent1" w:themeShade="80"/>
                <w:sz w:val="16"/>
                <w:szCs w:val="16"/>
              </w:rPr>
            </w:pPr>
            <w:r w:rsidRPr="005D4D56">
              <w:rPr>
                <w:rFonts w:ascii="National Book" w:hAnsi="National Book" w:cs="Arial"/>
                <w:color w:val="1F3864" w:themeColor="accent1" w:themeShade="80"/>
                <w:sz w:val="18"/>
                <w:szCs w:val="16"/>
              </w:rPr>
              <w:t>CMGT 21071 Construction Materials and Methods II</w:t>
            </w:r>
          </w:p>
        </w:tc>
        <w:tc>
          <w:tcPr>
            <w:tcW w:w="900" w:type="dxa"/>
            <w:vAlign w:val="center"/>
          </w:tcPr>
          <w:p w14:paraId="2F116A9E" w14:textId="77777777" w:rsidR="00735E04" w:rsidRPr="005D4D56" w:rsidRDefault="00735E04" w:rsidP="008C0905">
            <w:pPr>
              <w:jc w:val="center"/>
              <w:rPr>
                <w:rFonts w:ascii="National Book" w:eastAsia="Calibri" w:hAnsi="National Book" w:cs="Calibri"/>
                <w:color w:val="1F3864" w:themeColor="accent1" w:themeShade="80"/>
                <w:sz w:val="16"/>
                <w:szCs w:val="16"/>
              </w:rPr>
            </w:pPr>
            <w:r w:rsidRPr="005D4D56">
              <w:rPr>
                <w:rFonts w:ascii="National Book" w:hAnsi="National Book" w:cs="Arial"/>
                <w:color w:val="1F3864" w:themeColor="accent1" w:themeShade="80"/>
                <w:sz w:val="18"/>
                <w:szCs w:val="16"/>
              </w:rPr>
              <w:t>3</w:t>
            </w:r>
          </w:p>
        </w:tc>
        <w:tc>
          <w:tcPr>
            <w:tcW w:w="900" w:type="dxa"/>
          </w:tcPr>
          <w:p w14:paraId="74119980" w14:textId="77777777" w:rsidR="00735E04" w:rsidRPr="005D4D56" w:rsidRDefault="00735E04" w:rsidP="008C0905">
            <w:pPr>
              <w:jc w:val="center"/>
              <w:rPr>
                <w:rFonts w:ascii="National Book" w:hAnsi="National Book" w:cs="Arial"/>
                <w:color w:val="1F3864" w:themeColor="accent1" w:themeShade="80"/>
                <w:sz w:val="18"/>
                <w:szCs w:val="16"/>
              </w:rPr>
            </w:pPr>
          </w:p>
        </w:tc>
        <w:tc>
          <w:tcPr>
            <w:tcW w:w="3685" w:type="dxa"/>
          </w:tcPr>
          <w:p w14:paraId="05BFD4BF" w14:textId="77777777" w:rsidR="00735E04" w:rsidRPr="005D4D56" w:rsidRDefault="00735E04" w:rsidP="008C0905">
            <w:pPr>
              <w:rPr>
                <w:rFonts w:ascii="National Book" w:hAnsi="National Book" w:cs="Arial"/>
                <w:color w:val="1F3864" w:themeColor="accent1" w:themeShade="80"/>
                <w:sz w:val="18"/>
                <w:szCs w:val="16"/>
              </w:rPr>
            </w:pPr>
          </w:p>
        </w:tc>
      </w:tr>
      <w:tr w:rsidR="00735E04" w:rsidRPr="005D4D56" w14:paraId="1E75150A" w14:textId="32E9C425" w:rsidTr="008C0905">
        <w:trPr>
          <w:cantSplit/>
        </w:trPr>
        <w:tc>
          <w:tcPr>
            <w:tcW w:w="3865" w:type="dxa"/>
            <w:vAlign w:val="center"/>
          </w:tcPr>
          <w:p w14:paraId="498138C3" w14:textId="77777777" w:rsidR="00735E04" w:rsidRPr="005D4D56" w:rsidRDefault="00735E04" w:rsidP="008C0905">
            <w:pPr>
              <w:rPr>
                <w:rFonts w:ascii="National Book" w:eastAsia="Calibri" w:hAnsi="National Book" w:cs="Calibri"/>
                <w:bCs/>
                <w:color w:val="1F3864" w:themeColor="accent1" w:themeShade="80"/>
                <w:sz w:val="16"/>
                <w:szCs w:val="16"/>
              </w:rPr>
            </w:pPr>
            <w:r w:rsidRPr="005D4D56">
              <w:rPr>
                <w:rFonts w:ascii="National Book" w:hAnsi="National Book" w:cs="Arial"/>
                <w:color w:val="1F3864" w:themeColor="accent1" w:themeShade="80"/>
                <w:sz w:val="18"/>
                <w:szCs w:val="16"/>
              </w:rPr>
              <w:t>CMGT 41041 Construction Estimating II</w:t>
            </w:r>
          </w:p>
        </w:tc>
        <w:tc>
          <w:tcPr>
            <w:tcW w:w="900" w:type="dxa"/>
            <w:vAlign w:val="center"/>
          </w:tcPr>
          <w:p w14:paraId="7D6B7504" w14:textId="77777777" w:rsidR="00735E04" w:rsidRPr="005D4D56" w:rsidRDefault="00735E04" w:rsidP="008C0905">
            <w:pPr>
              <w:jc w:val="center"/>
              <w:rPr>
                <w:rFonts w:ascii="National Book" w:eastAsia="Calibri" w:hAnsi="National Book" w:cs="Calibri"/>
                <w:color w:val="1F3864" w:themeColor="accent1" w:themeShade="80"/>
                <w:sz w:val="16"/>
                <w:szCs w:val="16"/>
              </w:rPr>
            </w:pPr>
            <w:r w:rsidRPr="005D4D56">
              <w:rPr>
                <w:rFonts w:ascii="National Book" w:hAnsi="National Book" w:cs="Arial"/>
                <w:color w:val="1F3864" w:themeColor="accent1" w:themeShade="80"/>
                <w:sz w:val="18"/>
                <w:szCs w:val="16"/>
              </w:rPr>
              <w:t>3</w:t>
            </w:r>
          </w:p>
        </w:tc>
        <w:tc>
          <w:tcPr>
            <w:tcW w:w="900" w:type="dxa"/>
          </w:tcPr>
          <w:p w14:paraId="6B3ADA5D" w14:textId="78302807" w:rsidR="00735E04" w:rsidRPr="005D4D56" w:rsidRDefault="00735E04" w:rsidP="008C0905">
            <w:pPr>
              <w:jc w:val="center"/>
              <w:rPr>
                <w:rFonts w:ascii="National Book" w:hAnsi="National Book" w:cs="Arial"/>
                <w:color w:val="1F3864" w:themeColor="accent1" w:themeShade="80"/>
                <w:sz w:val="18"/>
                <w:szCs w:val="16"/>
              </w:rPr>
            </w:pPr>
            <w:r w:rsidRPr="005D4D56">
              <w:rPr>
                <w:rFonts w:ascii="National Book" w:hAnsi="National Book" w:cs="Arial"/>
                <w:color w:val="002060"/>
                <w:sz w:val="18"/>
                <w:szCs w:val="18"/>
              </w:rPr>
              <w:t>■</w:t>
            </w:r>
          </w:p>
        </w:tc>
        <w:tc>
          <w:tcPr>
            <w:tcW w:w="3685" w:type="dxa"/>
          </w:tcPr>
          <w:p w14:paraId="4D169FB9" w14:textId="77777777" w:rsidR="00735E04" w:rsidRPr="005D4D56" w:rsidRDefault="00735E04" w:rsidP="008C0905">
            <w:pPr>
              <w:rPr>
                <w:rFonts w:ascii="National Book" w:hAnsi="National Book" w:cs="Arial"/>
                <w:color w:val="1F3864" w:themeColor="accent1" w:themeShade="80"/>
                <w:sz w:val="18"/>
                <w:szCs w:val="16"/>
              </w:rPr>
            </w:pPr>
          </w:p>
        </w:tc>
      </w:tr>
      <w:tr w:rsidR="00735E04" w:rsidRPr="005D4D56" w14:paraId="4C6681AC" w14:textId="51596B85" w:rsidTr="008C0905">
        <w:trPr>
          <w:cantSplit/>
          <w:trHeight w:val="60"/>
        </w:trPr>
        <w:tc>
          <w:tcPr>
            <w:tcW w:w="3865" w:type="dxa"/>
            <w:vAlign w:val="center"/>
          </w:tcPr>
          <w:p w14:paraId="0CB4DA68" w14:textId="4B1BE648" w:rsidR="00735E04" w:rsidRPr="005D4D56" w:rsidRDefault="00735E04" w:rsidP="008C0905">
            <w:pPr>
              <w:rPr>
                <w:rFonts w:ascii="National Book" w:eastAsia="Calibri" w:hAnsi="National Book" w:cs="Calibri"/>
                <w:bCs/>
                <w:color w:val="1F3864" w:themeColor="accent1" w:themeShade="80"/>
                <w:sz w:val="16"/>
                <w:szCs w:val="16"/>
              </w:rPr>
            </w:pPr>
            <w:r w:rsidRPr="005D4D56">
              <w:rPr>
                <w:rFonts w:ascii="National Book" w:hAnsi="National Book" w:cs="Arial"/>
                <w:color w:val="1F3864" w:themeColor="accent1" w:themeShade="80"/>
                <w:sz w:val="18"/>
                <w:szCs w:val="16"/>
              </w:rPr>
              <w:t xml:space="preserve">ECON 22061 Principles of Macroeconomics (KSS) </w:t>
            </w:r>
          </w:p>
        </w:tc>
        <w:tc>
          <w:tcPr>
            <w:tcW w:w="900" w:type="dxa"/>
            <w:vAlign w:val="center"/>
          </w:tcPr>
          <w:p w14:paraId="112B7CFC" w14:textId="77777777" w:rsidR="00735E04" w:rsidRPr="005D4D56" w:rsidRDefault="00735E04" w:rsidP="008C0905">
            <w:pPr>
              <w:jc w:val="center"/>
              <w:rPr>
                <w:rFonts w:ascii="National Book" w:eastAsia="Calibri" w:hAnsi="National Book" w:cs="Calibri"/>
                <w:color w:val="1F3864" w:themeColor="accent1" w:themeShade="80"/>
                <w:sz w:val="16"/>
                <w:szCs w:val="16"/>
              </w:rPr>
            </w:pPr>
            <w:r w:rsidRPr="005D4D56">
              <w:rPr>
                <w:rFonts w:ascii="National Book" w:hAnsi="National Book" w:cs="Arial"/>
                <w:color w:val="1F3864" w:themeColor="accent1" w:themeShade="80"/>
                <w:sz w:val="18"/>
                <w:szCs w:val="16"/>
              </w:rPr>
              <w:t>3</w:t>
            </w:r>
          </w:p>
        </w:tc>
        <w:tc>
          <w:tcPr>
            <w:tcW w:w="900" w:type="dxa"/>
          </w:tcPr>
          <w:p w14:paraId="5B71EDB3" w14:textId="77777777" w:rsidR="00735E04" w:rsidRPr="005D4D56" w:rsidRDefault="00735E04" w:rsidP="008C0905">
            <w:pPr>
              <w:jc w:val="center"/>
              <w:rPr>
                <w:rFonts w:ascii="National Book" w:hAnsi="National Book" w:cs="Arial"/>
                <w:color w:val="1F3864" w:themeColor="accent1" w:themeShade="80"/>
                <w:sz w:val="18"/>
                <w:szCs w:val="16"/>
              </w:rPr>
            </w:pPr>
          </w:p>
        </w:tc>
        <w:tc>
          <w:tcPr>
            <w:tcW w:w="3685" w:type="dxa"/>
          </w:tcPr>
          <w:p w14:paraId="6E7EA415" w14:textId="2400BDCE" w:rsidR="00735E04" w:rsidRPr="005D4D56" w:rsidRDefault="00735E04" w:rsidP="008C0905">
            <w:pP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w:t>
            </w:r>
          </w:p>
        </w:tc>
      </w:tr>
      <w:tr w:rsidR="00735E04" w:rsidRPr="005D4D56" w14:paraId="751ED711" w14:textId="0FFFC6F1" w:rsidTr="008C0905">
        <w:trPr>
          <w:cantSplit/>
          <w:trHeight w:val="60"/>
        </w:trPr>
        <w:tc>
          <w:tcPr>
            <w:tcW w:w="3865" w:type="dxa"/>
            <w:vAlign w:val="center"/>
          </w:tcPr>
          <w:p w14:paraId="1389912F" w14:textId="1B1D38E2" w:rsidR="00735E04" w:rsidRPr="005D4D56" w:rsidRDefault="00735E04" w:rsidP="008C0905">
            <w:pP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 xml:space="preserve">MKTG 25010 Principles of Marketing </w:t>
            </w:r>
          </w:p>
        </w:tc>
        <w:tc>
          <w:tcPr>
            <w:tcW w:w="900" w:type="dxa"/>
            <w:vAlign w:val="center"/>
          </w:tcPr>
          <w:p w14:paraId="1F93688E" w14:textId="77777777" w:rsidR="00735E04" w:rsidRPr="005D4D56" w:rsidRDefault="00735E04" w:rsidP="008C0905">
            <w:pPr>
              <w:jc w:val="cente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3</w:t>
            </w:r>
          </w:p>
        </w:tc>
        <w:tc>
          <w:tcPr>
            <w:tcW w:w="900" w:type="dxa"/>
          </w:tcPr>
          <w:p w14:paraId="30CC5E02" w14:textId="77777777" w:rsidR="00735E04" w:rsidRPr="005D4D56" w:rsidRDefault="00735E04" w:rsidP="008C0905">
            <w:pPr>
              <w:jc w:val="center"/>
              <w:rPr>
                <w:rFonts w:ascii="National Book" w:hAnsi="National Book" w:cs="Arial"/>
                <w:color w:val="1F3864" w:themeColor="accent1" w:themeShade="80"/>
                <w:sz w:val="18"/>
                <w:szCs w:val="16"/>
              </w:rPr>
            </w:pPr>
          </w:p>
        </w:tc>
        <w:tc>
          <w:tcPr>
            <w:tcW w:w="3685" w:type="dxa"/>
          </w:tcPr>
          <w:p w14:paraId="627FCA1D" w14:textId="483E95AC" w:rsidR="00735E04" w:rsidRPr="005D4D56" w:rsidRDefault="00735E04" w:rsidP="008C0905">
            <w:pP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w:t>
            </w:r>
          </w:p>
        </w:tc>
      </w:tr>
      <w:tr w:rsidR="00735E04" w:rsidRPr="005D4D56" w14:paraId="1EF610ED" w14:textId="3ECCCCBF" w:rsidTr="008C0905">
        <w:trPr>
          <w:cantSplit/>
          <w:trHeight w:val="60"/>
        </w:trPr>
        <w:tc>
          <w:tcPr>
            <w:tcW w:w="3865" w:type="dxa"/>
            <w:vAlign w:val="center"/>
          </w:tcPr>
          <w:p w14:paraId="3B2D8BF4" w14:textId="77777777" w:rsidR="00735E04" w:rsidRPr="005D4D56" w:rsidRDefault="00735E04" w:rsidP="008C0905">
            <w:pPr>
              <w:rPr>
                <w:rFonts w:ascii="National Book" w:eastAsia="Calibri" w:hAnsi="National Book" w:cs="Calibri"/>
                <w:bCs/>
                <w:color w:val="1F3864" w:themeColor="accent1" w:themeShade="80"/>
                <w:sz w:val="16"/>
                <w:szCs w:val="16"/>
              </w:rPr>
            </w:pPr>
            <w:r w:rsidRPr="005D4D56">
              <w:rPr>
                <w:rFonts w:ascii="National Book" w:hAnsi="National Book" w:cs="Arial"/>
                <w:color w:val="1F3864" w:themeColor="accent1" w:themeShade="80"/>
                <w:sz w:val="18"/>
                <w:szCs w:val="16"/>
              </w:rPr>
              <w:t>Additional or Concentration Requirements (Upper-Division)</w:t>
            </w:r>
          </w:p>
        </w:tc>
        <w:tc>
          <w:tcPr>
            <w:tcW w:w="900" w:type="dxa"/>
            <w:vAlign w:val="center"/>
          </w:tcPr>
          <w:p w14:paraId="5D5EF551" w14:textId="77777777" w:rsidR="00735E04" w:rsidRPr="005D4D56" w:rsidRDefault="00735E04" w:rsidP="008C0905">
            <w:pPr>
              <w:jc w:val="center"/>
              <w:rPr>
                <w:rFonts w:ascii="National Book" w:eastAsia="Calibri" w:hAnsi="National Book" w:cs="Calibri"/>
                <w:color w:val="1F3864" w:themeColor="accent1" w:themeShade="80"/>
                <w:sz w:val="16"/>
                <w:szCs w:val="16"/>
              </w:rPr>
            </w:pPr>
            <w:r w:rsidRPr="005D4D56">
              <w:rPr>
                <w:rFonts w:ascii="National Book" w:hAnsi="National Book" w:cs="Arial"/>
                <w:color w:val="1F3864" w:themeColor="accent1" w:themeShade="80"/>
                <w:sz w:val="18"/>
                <w:szCs w:val="16"/>
              </w:rPr>
              <w:t>3</w:t>
            </w:r>
          </w:p>
        </w:tc>
        <w:tc>
          <w:tcPr>
            <w:tcW w:w="900" w:type="dxa"/>
          </w:tcPr>
          <w:p w14:paraId="2BAFCDB2" w14:textId="77777777" w:rsidR="00735E04" w:rsidRPr="005D4D56" w:rsidRDefault="00735E04" w:rsidP="008C0905">
            <w:pPr>
              <w:jc w:val="center"/>
              <w:rPr>
                <w:rFonts w:ascii="National Book" w:hAnsi="National Book" w:cs="Arial"/>
                <w:color w:val="1F3864" w:themeColor="accent1" w:themeShade="80"/>
                <w:sz w:val="18"/>
                <w:szCs w:val="16"/>
              </w:rPr>
            </w:pPr>
          </w:p>
        </w:tc>
        <w:tc>
          <w:tcPr>
            <w:tcW w:w="3685" w:type="dxa"/>
          </w:tcPr>
          <w:p w14:paraId="51D79706" w14:textId="77777777" w:rsidR="00735E04" w:rsidRPr="005D4D56" w:rsidRDefault="00735E04" w:rsidP="008C0905">
            <w:pPr>
              <w:rPr>
                <w:rFonts w:ascii="National Book" w:hAnsi="National Book" w:cs="Arial"/>
                <w:color w:val="1F3864" w:themeColor="accent1" w:themeShade="80"/>
                <w:sz w:val="18"/>
                <w:szCs w:val="16"/>
              </w:rPr>
            </w:pPr>
          </w:p>
        </w:tc>
      </w:tr>
      <w:tr w:rsidR="008F1146" w:rsidRPr="005D4D56" w14:paraId="200E2F84" w14:textId="77777777" w:rsidTr="008C0905">
        <w:trPr>
          <w:cantSplit/>
          <w:trHeight w:val="60"/>
        </w:trPr>
        <w:tc>
          <w:tcPr>
            <w:tcW w:w="3865" w:type="dxa"/>
            <w:vAlign w:val="center"/>
          </w:tcPr>
          <w:p w14:paraId="5D200F26" w14:textId="77777777" w:rsidR="008F1146" w:rsidRPr="005D4D56" w:rsidRDefault="008F1146" w:rsidP="008C0905">
            <w:pP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Kent Core Research Writing (K</w:t>
            </w:r>
            <w:r w:rsidR="00E449B4" w:rsidRPr="005D4D56">
              <w:rPr>
                <w:rFonts w:ascii="National Book" w:hAnsi="National Book" w:cs="Arial"/>
                <w:color w:val="1F3864" w:themeColor="accent1" w:themeShade="80"/>
                <w:sz w:val="18"/>
                <w:szCs w:val="16"/>
              </w:rPr>
              <w:t>CP2</w:t>
            </w:r>
            <w:r w:rsidRPr="005D4D56">
              <w:rPr>
                <w:rFonts w:ascii="National Book" w:hAnsi="National Book" w:cs="Arial"/>
                <w:color w:val="1F3864" w:themeColor="accent1" w:themeShade="80"/>
                <w:sz w:val="18"/>
                <w:szCs w:val="16"/>
              </w:rPr>
              <w:t>)</w:t>
            </w:r>
          </w:p>
          <w:p w14:paraId="50BABF6F" w14:textId="61CDFD56" w:rsidR="00E449B4" w:rsidRPr="005D4D56" w:rsidRDefault="00E449B4" w:rsidP="008C0905">
            <w:pP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or ENG 20002 (</w:t>
            </w:r>
            <w:r w:rsidR="00984B62" w:rsidRPr="005D4D56">
              <w:rPr>
                <w:rFonts w:ascii="National Book" w:hAnsi="National Book" w:cs="Arial"/>
                <w:color w:val="1F3864" w:themeColor="accent1" w:themeShade="80"/>
                <w:sz w:val="18"/>
                <w:szCs w:val="16"/>
              </w:rPr>
              <w:t>d</w:t>
            </w:r>
            <w:r w:rsidRPr="005D4D56">
              <w:rPr>
                <w:rFonts w:ascii="National Book" w:hAnsi="National Book" w:cs="Arial"/>
                <w:color w:val="1F3864" w:themeColor="accent1" w:themeShade="80"/>
                <w:sz w:val="18"/>
                <w:szCs w:val="16"/>
              </w:rPr>
              <w:t xml:space="preserve">epending on which </w:t>
            </w:r>
            <w:r w:rsidR="00984B62" w:rsidRPr="005D4D56">
              <w:rPr>
                <w:rFonts w:ascii="National Book" w:hAnsi="National Book" w:cs="Arial"/>
                <w:color w:val="1F3864" w:themeColor="accent1" w:themeShade="80"/>
                <w:sz w:val="18"/>
                <w:szCs w:val="16"/>
              </w:rPr>
              <w:t xml:space="preserve">course </w:t>
            </w:r>
            <w:proofErr w:type="gramStart"/>
            <w:r w:rsidR="00984B62" w:rsidRPr="005D4D56">
              <w:rPr>
                <w:rFonts w:ascii="National Book" w:hAnsi="National Book" w:cs="Arial"/>
                <w:color w:val="1F3864" w:themeColor="accent1" w:themeShade="80"/>
                <w:sz w:val="18"/>
                <w:szCs w:val="16"/>
              </w:rPr>
              <w:t>taken</w:t>
            </w:r>
            <w:proofErr w:type="gramEnd"/>
            <w:r w:rsidR="00984B62" w:rsidRPr="005D4D56">
              <w:rPr>
                <w:rFonts w:ascii="National Book" w:hAnsi="National Book" w:cs="Arial"/>
                <w:color w:val="1F3864" w:themeColor="accent1" w:themeShade="80"/>
                <w:sz w:val="18"/>
                <w:szCs w:val="16"/>
              </w:rPr>
              <w:t xml:space="preserve"> in Summer Semester at Tri-C)</w:t>
            </w:r>
          </w:p>
        </w:tc>
        <w:tc>
          <w:tcPr>
            <w:tcW w:w="900" w:type="dxa"/>
            <w:vAlign w:val="center"/>
          </w:tcPr>
          <w:p w14:paraId="274EDC3E" w14:textId="08DD86C6" w:rsidR="008F1146" w:rsidRPr="005D4D56" w:rsidRDefault="008F1146" w:rsidP="008C0905">
            <w:pPr>
              <w:jc w:val="cente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3</w:t>
            </w:r>
          </w:p>
        </w:tc>
        <w:tc>
          <w:tcPr>
            <w:tcW w:w="900" w:type="dxa"/>
          </w:tcPr>
          <w:p w14:paraId="176404FA" w14:textId="77777777" w:rsidR="008F1146" w:rsidRPr="005D4D56" w:rsidRDefault="008F1146" w:rsidP="008C0905">
            <w:pPr>
              <w:jc w:val="center"/>
              <w:rPr>
                <w:rFonts w:ascii="National Book" w:hAnsi="National Book" w:cs="Arial"/>
                <w:color w:val="1F3864" w:themeColor="accent1" w:themeShade="80"/>
                <w:sz w:val="18"/>
                <w:szCs w:val="16"/>
              </w:rPr>
            </w:pPr>
          </w:p>
        </w:tc>
        <w:tc>
          <w:tcPr>
            <w:tcW w:w="3685" w:type="dxa"/>
          </w:tcPr>
          <w:p w14:paraId="731FA51D" w14:textId="35880DA2" w:rsidR="008F1146" w:rsidRPr="005D4D56" w:rsidRDefault="008F1146" w:rsidP="008C0905">
            <w:pP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w:t>
            </w:r>
          </w:p>
        </w:tc>
      </w:tr>
      <w:tr w:rsidR="00A40A55" w:rsidRPr="005D4D56" w14:paraId="10F30359" w14:textId="08249E53" w:rsidTr="00A40A55">
        <w:trPr>
          <w:cantSplit/>
        </w:trPr>
        <w:tc>
          <w:tcPr>
            <w:tcW w:w="3865" w:type="dxa"/>
            <w:shd w:val="clear" w:color="auto" w:fill="002060"/>
            <w:vAlign w:val="center"/>
          </w:tcPr>
          <w:p w14:paraId="5B7C0692" w14:textId="77777777" w:rsidR="00A40A55" w:rsidRPr="005D4D56" w:rsidRDefault="00A40A55" w:rsidP="008C0905">
            <w:pPr>
              <w:rPr>
                <w:rFonts w:ascii="National Book" w:eastAsia="Calibri" w:hAnsi="National Book" w:cs="Times New Roman"/>
                <w:b/>
                <w:color w:val="FFFFFF" w:themeColor="background1"/>
                <w:sz w:val="16"/>
                <w:szCs w:val="16"/>
              </w:rPr>
            </w:pPr>
            <w:r w:rsidRPr="005D4D56">
              <w:rPr>
                <w:rFonts w:ascii="National Book" w:eastAsia="Calibri" w:hAnsi="National Book" w:cs="Times New Roman"/>
                <w:b/>
                <w:color w:val="FFFFFF" w:themeColor="background1"/>
                <w:sz w:val="20"/>
                <w:szCs w:val="20"/>
              </w:rPr>
              <w:t xml:space="preserve">Semester Seven [15-18 Credit Hours] </w:t>
            </w:r>
          </w:p>
        </w:tc>
        <w:tc>
          <w:tcPr>
            <w:tcW w:w="900" w:type="dxa"/>
            <w:shd w:val="clear" w:color="auto" w:fill="002060"/>
            <w:vAlign w:val="center"/>
          </w:tcPr>
          <w:p w14:paraId="4015031A" w14:textId="77777777" w:rsidR="00A40A55" w:rsidRPr="005D4D56" w:rsidRDefault="00A40A55" w:rsidP="008C0905">
            <w:pPr>
              <w:rPr>
                <w:rFonts w:ascii="National Book" w:eastAsia="Calibri" w:hAnsi="National Book" w:cs="Times New Roman"/>
                <w:b/>
                <w:color w:val="FFFFFF" w:themeColor="background1"/>
                <w:sz w:val="16"/>
                <w:szCs w:val="16"/>
              </w:rPr>
            </w:pPr>
          </w:p>
        </w:tc>
        <w:tc>
          <w:tcPr>
            <w:tcW w:w="900" w:type="dxa"/>
            <w:shd w:val="clear" w:color="auto" w:fill="002060"/>
            <w:vAlign w:val="center"/>
          </w:tcPr>
          <w:p w14:paraId="0124E426" w14:textId="77777777" w:rsidR="00A40A55" w:rsidRPr="005D4D56" w:rsidRDefault="00A40A55" w:rsidP="008C0905">
            <w:pPr>
              <w:rPr>
                <w:rFonts w:ascii="National Book" w:eastAsia="Calibri" w:hAnsi="National Book" w:cs="Times New Roman"/>
                <w:b/>
                <w:color w:val="FFFFFF" w:themeColor="background1"/>
                <w:sz w:val="16"/>
                <w:szCs w:val="16"/>
              </w:rPr>
            </w:pPr>
          </w:p>
        </w:tc>
        <w:tc>
          <w:tcPr>
            <w:tcW w:w="3685" w:type="dxa"/>
            <w:shd w:val="clear" w:color="auto" w:fill="002060"/>
            <w:vAlign w:val="center"/>
          </w:tcPr>
          <w:p w14:paraId="7FDA9158" w14:textId="7E674982" w:rsidR="00A40A55" w:rsidRPr="005D4D56" w:rsidRDefault="00A40A55" w:rsidP="008C0905">
            <w:pPr>
              <w:rPr>
                <w:rFonts w:ascii="National Book" w:eastAsia="Calibri" w:hAnsi="National Book" w:cs="Times New Roman"/>
                <w:b/>
                <w:color w:val="FFFFFF" w:themeColor="background1"/>
                <w:sz w:val="16"/>
                <w:szCs w:val="16"/>
              </w:rPr>
            </w:pPr>
          </w:p>
        </w:tc>
      </w:tr>
      <w:tr w:rsidR="008F1146" w:rsidRPr="005D4D56" w14:paraId="7FE9BE41" w14:textId="6061D893" w:rsidTr="008C0905">
        <w:trPr>
          <w:cantSplit/>
        </w:trPr>
        <w:tc>
          <w:tcPr>
            <w:tcW w:w="3865" w:type="dxa"/>
            <w:vAlign w:val="center"/>
          </w:tcPr>
          <w:p w14:paraId="55D436D6" w14:textId="77777777" w:rsidR="008F1146" w:rsidRPr="005D4D56" w:rsidRDefault="008F1146" w:rsidP="008C0905">
            <w:pPr>
              <w:rPr>
                <w:rFonts w:ascii="National Book" w:eastAsia="Calibri" w:hAnsi="National Book" w:cs="Calibri"/>
                <w:bCs/>
                <w:color w:val="1F3864" w:themeColor="accent1" w:themeShade="80"/>
                <w:sz w:val="16"/>
                <w:szCs w:val="16"/>
              </w:rPr>
            </w:pPr>
            <w:r w:rsidRPr="005D4D56">
              <w:rPr>
                <w:rFonts w:ascii="National Book" w:hAnsi="National Book" w:cs="Arial"/>
                <w:color w:val="1F3864" w:themeColor="accent1" w:themeShade="80"/>
                <w:sz w:val="18"/>
                <w:szCs w:val="16"/>
              </w:rPr>
              <w:t>CMGT 33092 Construction Management Internship (minimum grade of C required) (ELR) (WIC)</w:t>
            </w:r>
          </w:p>
        </w:tc>
        <w:tc>
          <w:tcPr>
            <w:tcW w:w="900" w:type="dxa"/>
            <w:vAlign w:val="center"/>
          </w:tcPr>
          <w:p w14:paraId="494890D9" w14:textId="77777777" w:rsidR="008F1146" w:rsidRPr="005D4D56" w:rsidRDefault="008F1146" w:rsidP="008C0905">
            <w:pPr>
              <w:jc w:val="center"/>
              <w:rPr>
                <w:rFonts w:ascii="National Book" w:eastAsia="Calibri" w:hAnsi="National Book" w:cs="Calibri"/>
                <w:color w:val="1F3864" w:themeColor="accent1" w:themeShade="80"/>
                <w:sz w:val="16"/>
                <w:szCs w:val="16"/>
              </w:rPr>
            </w:pPr>
            <w:r w:rsidRPr="005D4D56">
              <w:rPr>
                <w:rFonts w:ascii="National Book" w:hAnsi="National Book" w:cs="Arial"/>
                <w:color w:val="1F3864" w:themeColor="accent1" w:themeShade="80"/>
                <w:sz w:val="18"/>
                <w:szCs w:val="16"/>
              </w:rPr>
              <w:t>3</w:t>
            </w:r>
          </w:p>
        </w:tc>
        <w:tc>
          <w:tcPr>
            <w:tcW w:w="900" w:type="dxa"/>
          </w:tcPr>
          <w:p w14:paraId="5BBCBE05" w14:textId="6A7C86F5" w:rsidR="008F1146" w:rsidRPr="005D4D56" w:rsidRDefault="008F1146" w:rsidP="008C0905">
            <w:pPr>
              <w:spacing w:before="120"/>
              <w:jc w:val="center"/>
              <w:rPr>
                <w:rFonts w:ascii="National Book" w:hAnsi="National Book" w:cs="Arial"/>
                <w:color w:val="1F3864" w:themeColor="accent1" w:themeShade="80"/>
                <w:sz w:val="18"/>
                <w:szCs w:val="16"/>
              </w:rPr>
            </w:pPr>
            <w:r w:rsidRPr="005D4D56">
              <w:rPr>
                <w:rFonts w:ascii="National Book" w:hAnsi="National Book" w:cs="Arial"/>
                <w:color w:val="002060"/>
                <w:sz w:val="18"/>
                <w:szCs w:val="18"/>
              </w:rPr>
              <w:t>■</w:t>
            </w:r>
          </w:p>
        </w:tc>
        <w:tc>
          <w:tcPr>
            <w:tcW w:w="3685" w:type="dxa"/>
          </w:tcPr>
          <w:p w14:paraId="24BE62E9" w14:textId="77777777" w:rsidR="008F1146" w:rsidRPr="005D4D56" w:rsidRDefault="008F1146" w:rsidP="008C0905">
            <w:pPr>
              <w:rPr>
                <w:rFonts w:ascii="National Book" w:hAnsi="National Book" w:cs="Arial"/>
                <w:color w:val="1F3864" w:themeColor="accent1" w:themeShade="80"/>
                <w:sz w:val="18"/>
                <w:szCs w:val="16"/>
              </w:rPr>
            </w:pPr>
          </w:p>
        </w:tc>
      </w:tr>
      <w:tr w:rsidR="008F1146" w:rsidRPr="005D4D56" w14:paraId="1BFEEEE1" w14:textId="632BD3F7" w:rsidTr="008C0905">
        <w:trPr>
          <w:cantSplit/>
        </w:trPr>
        <w:tc>
          <w:tcPr>
            <w:tcW w:w="3865" w:type="dxa"/>
            <w:vAlign w:val="center"/>
          </w:tcPr>
          <w:p w14:paraId="4534B342" w14:textId="102E8EBE" w:rsidR="008F1146" w:rsidRPr="005D4D56" w:rsidRDefault="008F1146" w:rsidP="008C0905">
            <w:pPr>
              <w:rPr>
                <w:rFonts w:ascii="National Book" w:eastAsia="Calibri" w:hAnsi="National Book" w:cs="Calibri"/>
                <w:bCs/>
                <w:color w:val="1F3864" w:themeColor="accent1" w:themeShade="80"/>
                <w:sz w:val="16"/>
                <w:szCs w:val="16"/>
              </w:rPr>
            </w:pPr>
            <w:r w:rsidRPr="005D4D56">
              <w:rPr>
                <w:rFonts w:ascii="National Book" w:hAnsi="National Book" w:cs="Arial"/>
                <w:color w:val="1F3864" w:themeColor="accent1" w:themeShade="80"/>
                <w:sz w:val="18"/>
                <w:szCs w:val="16"/>
              </w:rPr>
              <w:t xml:space="preserve">FIN 26074 Legal Environment of Business </w:t>
            </w:r>
          </w:p>
        </w:tc>
        <w:tc>
          <w:tcPr>
            <w:tcW w:w="900" w:type="dxa"/>
            <w:vAlign w:val="center"/>
          </w:tcPr>
          <w:p w14:paraId="11CDB755" w14:textId="77777777" w:rsidR="008F1146" w:rsidRPr="005D4D56" w:rsidRDefault="008F1146" w:rsidP="008C0905">
            <w:pPr>
              <w:jc w:val="center"/>
              <w:rPr>
                <w:rFonts w:ascii="National Book" w:eastAsia="Calibri" w:hAnsi="National Book" w:cs="Calibri"/>
                <w:color w:val="1F3864" w:themeColor="accent1" w:themeShade="80"/>
                <w:sz w:val="16"/>
                <w:szCs w:val="16"/>
              </w:rPr>
            </w:pPr>
            <w:r w:rsidRPr="005D4D56">
              <w:rPr>
                <w:rFonts w:ascii="National Book" w:hAnsi="National Book" w:cs="Arial"/>
                <w:color w:val="1F3864" w:themeColor="accent1" w:themeShade="80"/>
                <w:sz w:val="18"/>
                <w:szCs w:val="16"/>
              </w:rPr>
              <w:t>3</w:t>
            </w:r>
          </w:p>
        </w:tc>
        <w:tc>
          <w:tcPr>
            <w:tcW w:w="900" w:type="dxa"/>
          </w:tcPr>
          <w:p w14:paraId="5D1FF63B" w14:textId="77777777" w:rsidR="008F1146" w:rsidRPr="005D4D56" w:rsidRDefault="008F1146" w:rsidP="008C0905">
            <w:pPr>
              <w:jc w:val="center"/>
              <w:rPr>
                <w:rFonts w:ascii="National Book" w:hAnsi="National Book" w:cs="Arial"/>
                <w:color w:val="1F3864" w:themeColor="accent1" w:themeShade="80"/>
                <w:sz w:val="18"/>
                <w:szCs w:val="16"/>
              </w:rPr>
            </w:pPr>
          </w:p>
        </w:tc>
        <w:tc>
          <w:tcPr>
            <w:tcW w:w="3685" w:type="dxa"/>
          </w:tcPr>
          <w:p w14:paraId="236FA2EB" w14:textId="0CC6CE23" w:rsidR="008F1146" w:rsidRPr="005D4D56" w:rsidRDefault="008F1146" w:rsidP="008C0905">
            <w:pP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w:t>
            </w:r>
          </w:p>
        </w:tc>
      </w:tr>
      <w:tr w:rsidR="008F1146" w:rsidRPr="005D4D56" w14:paraId="650AA5E8" w14:textId="7AFDC492" w:rsidTr="008C0905">
        <w:trPr>
          <w:cantSplit/>
        </w:trPr>
        <w:tc>
          <w:tcPr>
            <w:tcW w:w="3865" w:type="dxa"/>
            <w:vAlign w:val="center"/>
          </w:tcPr>
          <w:p w14:paraId="1E1EEDA8" w14:textId="1B11AD35" w:rsidR="008F1146" w:rsidRPr="005D4D56" w:rsidRDefault="008F1146" w:rsidP="008C0905">
            <w:pPr>
              <w:rPr>
                <w:rFonts w:ascii="National Book" w:eastAsia="Calibri" w:hAnsi="National Book" w:cs="Calibri"/>
                <w:bCs/>
                <w:color w:val="1F3864" w:themeColor="accent1" w:themeShade="80"/>
                <w:sz w:val="16"/>
                <w:szCs w:val="16"/>
              </w:rPr>
            </w:pPr>
            <w:r w:rsidRPr="005D4D56">
              <w:rPr>
                <w:rFonts w:ascii="National Book" w:hAnsi="National Book" w:cs="Arial"/>
                <w:color w:val="1F3864" w:themeColor="accent1" w:themeShade="80"/>
                <w:sz w:val="18"/>
                <w:szCs w:val="16"/>
              </w:rPr>
              <w:t xml:space="preserve">MGMT 24163 Principles of Management </w:t>
            </w:r>
          </w:p>
        </w:tc>
        <w:tc>
          <w:tcPr>
            <w:tcW w:w="900" w:type="dxa"/>
            <w:vAlign w:val="center"/>
          </w:tcPr>
          <w:p w14:paraId="238FF730" w14:textId="77777777" w:rsidR="008F1146" w:rsidRPr="005D4D56" w:rsidRDefault="008F1146" w:rsidP="008C0905">
            <w:pPr>
              <w:jc w:val="center"/>
              <w:rPr>
                <w:rFonts w:ascii="National Book" w:eastAsia="Calibri" w:hAnsi="National Book" w:cs="Calibri"/>
                <w:color w:val="1F3864" w:themeColor="accent1" w:themeShade="80"/>
                <w:sz w:val="16"/>
                <w:szCs w:val="16"/>
              </w:rPr>
            </w:pPr>
            <w:r w:rsidRPr="005D4D56">
              <w:rPr>
                <w:rFonts w:ascii="National Book" w:hAnsi="National Book" w:cs="Arial"/>
                <w:color w:val="1F3864" w:themeColor="accent1" w:themeShade="80"/>
                <w:sz w:val="18"/>
                <w:szCs w:val="16"/>
              </w:rPr>
              <w:t>3</w:t>
            </w:r>
          </w:p>
        </w:tc>
        <w:tc>
          <w:tcPr>
            <w:tcW w:w="900" w:type="dxa"/>
          </w:tcPr>
          <w:p w14:paraId="3961F5A6" w14:textId="77777777" w:rsidR="008F1146" w:rsidRPr="005D4D56" w:rsidRDefault="008F1146" w:rsidP="008C0905">
            <w:pPr>
              <w:jc w:val="center"/>
              <w:rPr>
                <w:rFonts w:ascii="National Book" w:hAnsi="National Book" w:cs="Arial"/>
                <w:color w:val="1F3864" w:themeColor="accent1" w:themeShade="80"/>
                <w:sz w:val="18"/>
                <w:szCs w:val="16"/>
              </w:rPr>
            </w:pPr>
          </w:p>
        </w:tc>
        <w:tc>
          <w:tcPr>
            <w:tcW w:w="3685" w:type="dxa"/>
          </w:tcPr>
          <w:p w14:paraId="746B0055" w14:textId="41DECAAA" w:rsidR="008F1146" w:rsidRPr="005D4D56" w:rsidRDefault="008F1146" w:rsidP="008C0905">
            <w:pP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w:t>
            </w:r>
          </w:p>
        </w:tc>
      </w:tr>
      <w:tr w:rsidR="008F1146" w:rsidRPr="005D4D56" w14:paraId="6A083B64" w14:textId="16CE8D1D" w:rsidTr="008C0905">
        <w:trPr>
          <w:cantSplit/>
        </w:trPr>
        <w:tc>
          <w:tcPr>
            <w:tcW w:w="3865" w:type="dxa"/>
            <w:vAlign w:val="center"/>
          </w:tcPr>
          <w:p w14:paraId="648B9B55" w14:textId="77777777" w:rsidR="008F1146" w:rsidRPr="005D4D56" w:rsidRDefault="008F1146" w:rsidP="008C0905">
            <w:pP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CMGT 33111 Introduction to Building Structures</w:t>
            </w:r>
          </w:p>
        </w:tc>
        <w:tc>
          <w:tcPr>
            <w:tcW w:w="900" w:type="dxa"/>
            <w:vAlign w:val="center"/>
          </w:tcPr>
          <w:p w14:paraId="5AD2F4DA" w14:textId="77777777" w:rsidR="008F1146" w:rsidRPr="005D4D56" w:rsidRDefault="008F1146" w:rsidP="008C0905">
            <w:pPr>
              <w:jc w:val="cente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3</w:t>
            </w:r>
          </w:p>
        </w:tc>
        <w:tc>
          <w:tcPr>
            <w:tcW w:w="900" w:type="dxa"/>
          </w:tcPr>
          <w:p w14:paraId="01AA5E2A" w14:textId="46524CEE" w:rsidR="008F1146" w:rsidRPr="005D4D56" w:rsidRDefault="008F1146" w:rsidP="008C0905">
            <w:pPr>
              <w:jc w:val="center"/>
              <w:rPr>
                <w:rFonts w:ascii="National Book" w:hAnsi="National Book" w:cs="Arial"/>
                <w:color w:val="1F3864" w:themeColor="accent1" w:themeShade="80"/>
                <w:sz w:val="18"/>
                <w:szCs w:val="16"/>
              </w:rPr>
            </w:pPr>
            <w:r w:rsidRPr="005D4D56">
              <w:rPr>
                <w:rFonts w:ascii="National Book" w:hAnsi="National Book" w:cs="Arial"/>
                <w:color w:val="002060"/>
                <w:sz w:val="18"/>
                <w:szCs w:val="18"/>
              </w:rPr>
              <w:t>■</w:t>
            </w:r>
          </w:p>
        </w:tc>
        <w:tc>
          <w:tcPr>
            <w:tcW w:w="3685" w:type="dxa"/>
          </w:tcPr>
          <w:p w14:paraId="0D084A42" w14:textId="77777777" w:rsidR="008F1146" w:rsidRPr="005D4D56" w:rsidRDefault="008F1146" w:rsidP="008C0905">
            <w:pPr>
              <w:rPr>
                <w:rFonts w:ascii="National Book" w:hAnsi="National Book" w:cs="Arial"/>
                <w:color w:val="1F3864" w:themeColor="accent1" w:themeShade="80"/>
                <w:sz w:val="18"/>
                <w:szCs w:val="16"/>
              </w:rPr>
            </w:pPr>
          </w:p>
        </w:tc>
      </w:tr>
      <w:tr w:rsidR="008F1146" w:rsidRPr="005D4D56" w14:paraId="2ED8D274" w14:textId="7997DAD9" w:rsidTr="008C0905">
        <w:trPr>
          <w:cantSplit/>
        </w:trPr>
        <w:tc>
          <w:tcPr>
            <w:tcW w:w="3865" w:type="dxa"/>
            <w:vAlign w:val="center"/>
          </w:tcPr>
          <w:p w14:paraId="58DB5041" w14:textId="77777777" w:rsidR="008F1146" w:rsidRPr="005D4D56" w:rsidRDefault="008F1146" w:rsidP="008C0905">
            <w:pP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Additional or Concentration Requirements (Upper-Division)</w:t>
            </w:r>
          </w:p>
        </w:tc>
        <w:tc>
          <w:tcPr>
            <w:tcW w:w="900" w:type="dxa"/>
            <w:vAlign w:val="center"/>
          </w:tcPr>
          <w:p w14:paraId="70A2C126" w14:textId="77777777" w:rsidR="008F1146" w:rsidRPr="005D4D56" w:rsidRDefault="008F1146" w:rsidP="008C0905">
            <w:pPr>
              <w:jc w:val="cente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3</w:t>
            </w:r>
          </w:p>
        </w:tc>
        <w:tc>
          <w:tcPr>
            <w:tcW w:w="900" w:type="dxa"/>
          </w:tcPr>
          <w:p w14:paraId="2AFF8FA7" w14:textId="5E5E1DD3" w:rsidR="008F1146" w:rsidRPr="005D4D56" w:rsidRDefault="008F1146" w:rsidP="008C0905">
            <w:pPr>
              <w:spacing w:before="120"/>
              <w:jc w:val="center"/>
              <w:rPr>
                <w:rFonts w:ascii="National Book" w:hAnsi="National Book" w:cs="Arial"/>
                <w:color w:val="1F3864" w:themeColor="accent1" w:themeShade="80"/>
                <w:sz w:val="18"/>
                <w:szCs w:val="16"/>
              </w:rPr>
            </w:pPr>
            <w:r w:rsidRPr="005D4D56">
              <w:rPr>
                <w:rFonts w:ascii="National Book" w:hAnsi="National Book" w:cs="Arial"/>
                <w:color w:val="002060"/>
                <w:sz w:val="18"/>
                <w:szCs w:val="18"/>
              </w:rPr>
              <w:t>■</w:t>
            </w:r>
          </w:p>
        </w:tc>
        <w:tc>
          <w:tcPr>
            <w:tcW w:w="3685" w:type="dxa"/>
          </w:tcPr>
          <w:p w14:paraId="51B3BEFA" w14:textId="77777777" w:rsidR="008F1146" w:rsidRPr="005D4D56" w:rsidRDefault="008F1146" w:rsidP="008C0905">
            <w:pPr>
              <w:rPr>
                <w:rFonts w:ascii="National Book" w:hAnsi="National Book" w:cs="Arial"/>
                <w:color w:val="1F3864" w:themeColor="accent1" w:themeShade="80"/>
                <w:sz w:val="18"/>
                <w:szCs w:val="16"/>
              </w:rPr>
            </w:pPr>
          </w:p>
        </w:tc>
      </w:tr>
      <w:tr w:rsidR="008F1146" w:rsidRPr="005D4D56" w14:paraId="3278CECB" w14:textId="69F97628" w:rsidTr="008C0905">
        <w:trPr>
          <w:cantSplit/>
        </w:trPr>
        <w:tc>
          <w:tcPr>
            <w:tcW w:w="3865" w:type="dxa"/>
            <w:vAlign w:val="center"/>
          </w:tcPr>
          <w:p w14:paraId="4F0E8B86" w14:textId="77777777" w:rsidR="008F1146" w:rsidRPr="005D4D56" w:rsidRDefault="008F1146" w:rsidP="008C0905">
            <w:pP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 xml:space="preserve">Kent Core Social Sciences (KSS - Not ECON) </w:t>
            </w:r>
          </w:p>
          <w:p w14:paraId="5EC5A9DB" w14:textId="4A43D90B" w:rsidR="008F1146" w:rsidRPr="005D4D56" w:rsidRDefault="008F1146" w:rsidP="008C0905">
            <w:pP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or Kent Core Humanities and Fine Arts (KHUM/KFA)*</w:t>
            </w:r>
          </w:p>
        </w:tc>
        <w:tc>
          <w:tcPr>
            <w:tcW w:w="900" w:type="dxa"/>
            <w:vAlign w:val="center"/>
          </w:tcPr>
          <w:p w14:paraId="60122095" w14:textId="60781D50" w:rsidR="008F1146" w:rsidRPr="005D4D56" w:rsidRDefault="005D4D56" w:rsidP="008C0905">
            <w:pPr>
              <w:jc w:val="center"/>
              <w:rPr>
                <w:rFonts w:ascii="National Book" w:hAnsi="National Book" w:cs="Arial"/>
                <w:color w:val="1F3864" w:themeColor="accent1" w:themeShade="80"/>
                <w:sz w:val="18"/>
                <w:szCs w:val="16"/>
              </w:rPr>
            </w:pPr>
            <w:r>
              <w:rPr>
                <w:rFonts w:ascii="National Book" w:hAnsi="National Book" w:cs="Arial"/>
                <w:color w:val="1F3864" w:themeColor="accent1" w:themeShade="80"/>
                <w:sz w:val="18"/>
                <w:szCs w:val="16"/>
              </w:rPr>
              <w:t>0-</w:t>
            </w:r>
            <w:r w:rsidR="008F1146" w:rsidRPr="005D4D56">
              <w:rPr>
                <w:rFonts w:ascii="National Book" w:hAnsi="National Book" w:cs="Arial"/>
                <w:color w:val="1F3864" w:themeColor="accent1" w:themeShade="80"/>
                <w:sz w:val="18"/>
                <w:szCs w:val="16"/>
              </w:rPr>
              <w:t>3</w:t>
            </w:r>
          </w:p>
        </w:tc>
        <w:tc>
          <w:tcPr>
            <w:tcW w:w="900" w:type="dxa"/>
          </w:tcPr>
          <w:p w14:paraId="6B9B55A2" w14:textId="77777777" w:rsidR="008F1146" w:rsidRPr="005D4D56" w:rsidRDefault="008F1146" w:rsidP="008C0905">
            <w:pPr>
              <w:jc w:val="center"/>
              <w:rPr>
                <w:rFonts w:ascii="National Book" w:hAnsi="National Book" w:cs="Arial"/>
                <w:color w:val="1F3864" w:themeColor="accent1" w:themeShade="80"/>
                <w:sz w:val="18"/>
                <w:szCs w:val="16"/>
              </w:rPr>
            </w:pPr>
          </w:p>
        </w:tc>
        <w:tc>
          <w:tcPr>
            <w:tcW w:w="3685" w:type="dxa"/>
          </w:tcPr>
          <w:p w14:paraId="2236D95D" w14:textId="12779C91" w:rsidR="008F1146" w:rsidRPr="005D4D56" w:rsidRDefault="008F1146" w:rsidP="008C0905">
            <w:pP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(Select requirement not completed in semester four at Tri-C)</w:t>
            </w:r>
          </w:p>
        </w:tc>
      </w:tr>
      <w:tr w:rsidR="00A40A55" w:rsidRPr="005D4D56" w14:paraId="3B2273AD" w14:textId="083C5227" w:rsidTr="00A40A55">
        <w:trPr>
          <w:cantSplit/>
        </w:trPr>
        <w:tc>
          <w:tcPr>
            <w:tcW w:w="3865" w:type="dxa"/>
            <w:shd w:val="clear" w:color="auto" w:fill="002060"/>
            <w:vAlign w:val="center"/>
          </w:tcPr>
          <w:p w14:paraId="1C1CA8A1" w14:textId="77777777" w:rsidR="00A40A55" w:rsidRPr="005D4D56" w:rsidRDefault="00A40A55" w:rsidP="008C0905">
            <w:pPr>
              <w:rPr>
                <w:rFonts w:ascii="National Book" w:eastAsia="Calibri" w:hAnsi="National Book" w:cs="Times New Roman"/>
                <w:b/>
                <w:color w:val="FFFFFF" w:themeColor="background1"/>
                <w:sz w:val="16"/>
                <w:szCs w:val="16"/>
              </w:rPr>
            </w:pPr>
            <w:r w:rsidRPr="005D4D56">
              <w:rPr>
                <w:rFonts w:ascii="National Book" w:eastAsia="Calibri" w:hAnsi="National Book" w:cs="Times New Roman"/>
                <w:b/>
                <w:color w:val="FFFFFF" w:themeColor="background1"/>
                <w:sz w:val="20"/>
                <w:szCs w:val="20"/>
              </w:rPr>
              <w:t>Semester Eight [1</w:t>
            </w:r>
            <w:r>
              <w:rPr>
                <w:rFonts w:ascii="National Book" w:eastAsia="Calibri" w:hAnsi="National Book" w:cs="Times New Roman"/>
                <w:b/>
                <w:color w:val="FFFFFF" w:themeColor="background1"/>
                <w:sz w:val="20"/>
                <w:szCs w:val="20"/>
              </w:rPr>
              <w:t>8</w:t>
            </w:r>
            <w:r w:rsidRPr="005D4D56">
              <w:rPr>
                <w:rFonts w:ascii="National Book" w:eastAsia="Calibri" w:hAnsi="National Book" w:cs="Times New Roman"/>
                <w:b/>
                <w:color w:val="FFFFFF" w:themeColor="background1"/>
                <w:sz w:val="20"/>
                <w:szCs w:val="20"/>
              </w:rPr>
              <w:t xml:space="preserve"> Credit Hours] </w:t>
            </w:r>
          </w:p>
        </w:tc>
        <w:tc>
          <w:tcPr>
            <w:tcW w:w="900" w:type="dxa"/>
            <w:shd w:val="clear" w:color="auto" w:fill="002060"/>
            <w:vAlign w:val="center"/>
          </w:tcPr>
          <w:p w14:paraId="127DDE37" w14:textId="77777777" w:rsidR="00A40A55" w:rsidRPr="005D4D56" w:rsidRDefault="00A40A55" w:rsidP="008C0905">
            <w:pPr>
              <w:rPr>
                <w:rFonts w:ascii="National Book" w:eastAsia="Calibri" w:hAnsi="National Book" w:cs="Times New Roman"/>
                <w:b/>
                <w:color w:val="FFFFFF" w:themeColor="background1"/>
                <w:sz w:val="16"/>
                <w:szCs w:val="16"/>
              </w:rPr>
            </w:pPr>
          </w:p>
        </w:tc>
        <w:tc>
          <w:tcPr>
            <w:tcW w:w="900" w:type="dxa"/>
            <w:shd w:val="clear" w:color="auto" w:fill="002060"/>
            <w:vAlign w:val="center"/>
          </w:tcPr>
          <w:p w14:paraId="01C2A087" w14:textId="77777777" w:rsidR="00A40A55" w:rsidRPr="005D4D56" w:rsidRDefault="00A40A55" w:rsidP="008C0905">
            <w:pPr>
              <w:rPr>
                <w:rFonts w:ascii="National Book" w:eastAsia="Calibri" w:hAnsi="National Book" w:cs="Times New Roman"/>
                <w:b/>
                <w:color w:val="FFFFFF" w:themeColor="background1"/>
                <w:sz w:val="16"/>
                <w:szCs w:val="16"/>
              </w:rPr>
            </w:pPr>
          </w:p>
        </w:tc>
        <w:tc>
          <w:tcPr>
            <w:tcW w:w="3685" w:type="dxa"/>
            <w:shd w:val="clear" w:color="auto" w:fill="002060"/>
            <w:vAlign w:val="center"/>
          </w:tcPr>
          <w:p w14:paraId="0D284C95" w14:textId="2B133D1F" w:rsidR="00A40A55" w:rsidRPr="005D4D56" w:rsidRDefault="00A40A55" w:rsidP="008C0905">
            <w:pPr>
              <w:rPr>
                <w:rFonts w:ascii="National Book" w:eastAsia="Calibri" w:hAnsi="National Book" w:cs="Times New Roman"/>
                <w:b/>
                <w:color w:val="FFFFFF" w:themeColor="background1"/>
                <w:sz w:val="16"/>
                <w:szCs w:val="16"/>
              </w:rPr>
            </w:pPr>
          </w:p>
        </w:tc>
      </w:tr>
      <w:tr w:rsidR="00941514" w:rsidRPr="005D4D56" w14:paraId="2B6A4757" w14:textId="77777777" w:rsidTr="008C0905">
        <w:trPr>
          <w:cantSplit/>
        </w:trPr>
        <w:tc>
          <w:tcPr>
            <w:tcW w:w="3865" w:type="dxa"/>
            <w:vAlign w:val="center"/>
          </w:tcPr>
          <w:p w14:paraId="3D4E2BAF" w14:textId="4BAD3BA6" w:rsidR="00941514" w:rsidRPr="005D4D56" w:rsidRDefault="00941514" w:rsidP="008C0905">
            <w:pP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 xml:space="preserve">ECON 22060 Principles of Microeconomics (KSS) </w:t>
            </w:r>
          </w:p>
        </w:tc>
        <w:tc>
          <w:tcPr>
            <w:tcW w:w="900" w:type="dxa"/>
          </w:tcPr>
          <w:p w14:paraId="7AEE9ABC" w14:textId="4FD63EF2" w:rsidR="00941514" w:rsidRPr="005D4D56" w:rsidRDefault="00941514" w:rsidP="008C0905">
            <w:pPr>
              <w:jc w:val="cente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3</w:t>
            </w:r>
          </w:p>
        </w:tc>
        <w:tc>
          <w:tcPr>
            <w:tcW w:w="900" w:type="dxa"/>
          </w:tcPr>
          <w:p w14:paraId="2EB3070C" w14:textId="77777777" w:rsidR="00941514" w:rsidRPr="005D4D56" w:rsidRDefault="00941514" w:rsidP="008C0905">
            <w:pPr>
              <w:spacing w:before="120"/>
              <w:jc w:val="center"/>
              <w:rPr>
                <w:rFonts w:ascii="National Book" w:hAnsi="National Book" w:cs="Arial"/>
                <w:color w:val="002060"/>
                <w:sz w:val="18"/>
                <w:szCs w:val="18"/>
              </w:rPr>
            </w:pPr>
          </w:p>
        </w:tc>
        <w:tc>
          <w:tcPr>
            <w:tcW w:w="3685" w:type="dxa"/>
          </w:tcPr>
          <w:p w14:paraId="25222ECD" w14:textId="6939BC7A" w:rsidR="00941514" w:rsidRPr="005D4D56" w:rsidRDefault="00941514" w:rsidP="008C0905">
            <w:pPr>
              <w:rPr>
                <w:rFonts w:ascii="National Book" w:hAnsi="National Book" w:cs="Arial"/>
                <w:color w:val="1F3864" w:themeColor="accent1" w:themeShade="80"/>
                <w:sz w:val="18"/>
                <w:szCs w:val="16"/>
              </w:rPr>
            </w:pPr>
            <w:r w:rsidRPr="005D4D56">
              <w:rPr>
                <w:rFonts w:ascii="National Book" w:hAnsi="National Book" w:cs="Arial"/>
                <w:color w:val="1F3864" w:themeColor="accent1" w:themeShade="80"/>
                <w:sz w:val="18"/>
                <w:szCs w:val="16"/>
              </w:rPr>
              <w:t>@</w:t>
            </w:r>
          </w:p>
        </w:tc>
      </w:tr>
      <w:tr w:rsidR="00941514" w:rsidRPr="005D4D56" w14:paraId="2CB4E72A" w14:textId="5ECCE749" w:rsidTr="008C0905">
        <w:trPr>
          <w:cantSplit/>
        </w:trPr>
        <w:tc>
          <w:tcPr>
            <w:tcW w:w="3865" w:type="dxa"/>
            <w:vAlign w:val="center"/>
          </w:tcPr>
          <w:p w14:paraId="33BC7F3A" w14:textId="77777777" w:rsidR="00941514" w:rsidRPr="005D4D56" w:rsidRDefault="00941514" w:rsidP="008C0905">
            <w:pPr>
              <w:rPr>
                <w:rFonts w:ascii="National Book" w:eastAsia="Calibri" w:hAnsi="National Book" w:cs="Calibri"/>
                <w:bCs/>
                <w:color w:val="1F3864" w:themeColor="accent1" w:themeShade="80"/>
                <w:sz w:val="16"/>
                <w:szCs w:val="16"/>
              </w:rPr>
            </w:pPr>
            <w:r w:rsidRPr="005D4D56">
              <w:rPr>
                <w:rFonts w:ascii="National Book" w:hAnsi="National Book" w:cs="Arial"/>
                <w:color w:val="1F3864" w:themeColor="accent1" w:themeShade="80"/>
                <w:sz w:val="18"/>
                <w:szCs w:val="16"/>
              </w:rPr>
              <w:t>CMGT 31040 Electrical Systems for Construction Managers</w:t>
            </w:r>
          </w:p>
        </w:tc>
        <w:tc>
          <w:tcPr>
            <w:tcW w:w="900" w:type="dxa"/>
            <w:vAlign w:val="center"/>
          </w:tcPr>
          <w:p w14:paraId="6169A391" w14:textId="77777777" w:rsidR="00941514" w:rsidRPr="005D4D56" w:rsidRDefault="00941514" w:rsidP="008C0905">
            <w:pPr>
              <w:jc w:val="center"/>
              <w:rPr>
                <w:rFonts w:ascii="National Book" w:eastAsia="Calibri" w:hAnsi="National Book" w:cs="Calibri"/>
                <w:color w:val="1F3864" w:themeColor="accent1" w:themeShade="80"/>
                <w:sz w:val="16"/>
                <w:szCs w:val="16"/>
              </w:rPr>
            </w:pPr>
            <w:r w:rsidRPr="005D4D56">
              <w:rPr>
                <w:rFonts w:ascii="National Book" w:hAnsi="National Book" w:cs="Arial"/>
                <w:color w:val="1F3864" w:themeColor="accent1" w:themeShade="80"/>
                <w:sz w:val="18"/>
                <w:szCs w:val="16"/>
              </w:rPr>
              <w:t>3</w:t>
            </w:r>
          </w:p>
        </w:tc>
        <w:tc>
          <w:tcPr>
            <w:tcW w:w="900" w:type="dxa"/>
          </w:tcPr>
          <w:p w14:paraId="02B5BAEB" w14:textId="5BAB1FE9" w:rsidR="00941514" w:rsidRPr="005D4D56" w:rsidRDefault="00941514" w:rsidP="008C0905">
            <w:pPr>
              <w:spacing w:before="120"/>
              <w:jc w:val="center"/>
              <w:rPr>
                <w:rFonts w:ascii="National Book" w:hAnsi="National Book" w:cs="Arial"/>
                <w:color w:val="1F3864" w:themeColor="accent1" w:themeShade="80"/>
                <w:sz w:val="18"/>
                <w:szCs w:val="16"/>
              </w:rPr>
            </w:pPr>
            <w:r w:rsidRPr="005D4D56">
              <w:rPr>
                <w:rFonts w:ascii="National Book" w:hAnsi="National Book" w:cs="Arial"/>
                <w:color w:val="002060"/>
                <w:sz w:val="18"/>
                <w:szCs w:val="18"/>
              </w:rPr>
              <w:t>■</w:t>
            </w:r>
          </w:p>
        </w:tc>
        <w:tc>
          <w:tcPr>
            <w:tcW w:w="3685" w:type="dxa"/>
          </w:tcPr>
          <w:p w14:paraId="75D1D1D4" w14:textId="77777777" w:rsidR="00941514" w:rsidRPr="005D4D56" w:rsidRDefault="00941514" w:rsidP="008C0905">
            <w:pPr>
              <w:jc w:val="center"/>
              <w:rPr>
                <w:rFonts w:ascii="National Book" w:hAnsi="National Book" w:cs="Arial"/>
                <w:color w:val="1F3864" w:themeColor="accent1" w:themeShade="80"/>
                <w:sz w:val="18"/>
                <w:szCs w:val="16"/>
              </w:rPr>
            </w:pPr>
          </w:p>
        </w:tc>
      </w:tr>
      <w:tr w:rsidR="00941514" w:rsidRPr="005D4D56" w14:paraId="237FF000" w14:textId="29167331" w:rsidTr="008C0905">
        <w:trPr>
          <w:cantSplit/>
        </w:trPr>
        <w:tc>
          <w:tcPr>
            <w:tcW w:w="3865" w:type="dxa"/>
            <w:vAlign w:val="center"/>
          </w:tcPr>
          <w:p w14:paraId="331508E8" w14:textId="77777777" w:rsidR="00941514" w:rsidRPr="005D4D56" w:rsidRDefault="00941514" w:rsidP="008C0905">
            <w:pPr>
              <w:rPr>
                <w:rFonts w:ascii="National Book" w:eastAsia="Calibri" w:hAnsi="National Book" w:cs="Calibri"/>
                <w:bCs/>
                <w:color w:val="1F3864" w:themeColor="accent1" w:themeShade="80"/>
                <w:sz w:val="16"/>
                <w:szCs w:val="16"/>
              </w:rPr>
            </w:pPr>
            <w:r w:rsidRPr="005D4D56">
              <w:rPr>
                <w:rFonts w:ascii="National Book" w:hAnsi="National Book" w:cs="Arial"/>
                <w:color w:val="1F3864" w:themeColor="accent1" w:themeShade="80"/>
                <w:sz w:val="18"/>
                <w:szCs w:val="16"/>
              </w:rPr>
              <w:t>CMGT 42105 Construction Contracts and Law</w:t>
            </w:r>
          </w:p>
        </w:tc>
        <w:tc>
          <w:tcPr>
            <w:tcW w:w="900" w:type="dxa"/>
            <w:vAlign w:val="center"/>
          </w:tcPr>
          <w:p w14:paraId="49036D2B" w14:textId="77777777" w:rsidR="00941514" w:rsidRPr="005D4D56" w:rsidRDefault="00941514" w:rsidP="008C0905">
            <w:pPr>
              <w:jc w:val="center"/>
              <w:rPr>
                <w:rFonts w:ascii="National Book" w:eastAsia="Calibri" w:hAnsi="National Book" w:cs="Calibri"/>
                <w:color w:val="1F3864" w:themeColor="accent1" w:themeShade="80"/>
                <w:sz w:val="16"/>
                <w:szCs w:val="16"/>
              </w:rPr>
            </w:pPr>
            <w:r w:rsidRPr="005D4D56">
              <w:rPr>
                <w:rFonts w:ascii="National Book" w:hAnsi="National Book" w:cs="Arial"/>
                <w:color w:val="1F3864" w:themeColor="accent1" w:themeShade="80"/>
                <w:sz w:val="18"/>
                <w:szCs w:val="16"/>
              </w:rPr>
              <w:t>3</w:t>
            </w:r>
          </w:p>
        </w:tc>
        <w:tc>
          <w:tcPr>
            <w:tcW w:w="900" w:type="dxa"/>
          </w:tcPr>
          <w:p w14:paraId="7AAE225D" w14:textId="4EF41BF0" w:rsidR="00941514" w:rsidRPr="005D4D56" w:rsidRDefault="00941514" w:rsidP="008C0905">
            <w:pPr>
              <w:jc w:val="center"/>
              <w:rPr>
                <w:rFonts w:ascii="National Book" w:hAnsi="National Book" w:cs="Arial"/>
                <w:color w:val="1F3864" w:themeColor="accent1" w:themeShade="80"/>
                <w:sz w:val="18"/>
                <w:szCs w:val="16"/>
              </w:rPr>
            </w:pPr>
            <w:r w:rsidRPr="005D4D56">
              <w:rPr>
                <w:rFonts w:ascii="National Book" w:hAnsi="National Book" w:cs="Arial"/>
                <w:color w:val="002060"/>
                <w:sz w:val="18"/>
                <w:szCs w:val="18"/>
              </w:rPr>
              <w:t>■</w:t>
            </w:r>
          </w:p>
        </w:tc>
        <w:tc>
          <w:tcPr>
            <w:tcW w:w="3685" w:type="dxa"/>
          </w:tcPr>
          <w:p w14:paraId="5D4DE6F5" w14:textId="77777777" w:rsidR="00941514" w:rsidRPr="005D4D56" w:rsidRDefault="00941514" w:rsidP="008C0905">
            <w:pPr>
              <w:jc w:val="center"/>
              <w:rPr>
                <w:rFonts w:ascii="National Book" w:hAnsi="National Book" w:cs="Arial"/>
                <w:color w:val="1F3864" w:themeColor="accent1" w:themeShade="80"/>
                <w:sz w:val="18"/>
                <w:szCs w:val="16"/>
              </w:rPr>
            </w:pPr>
          </w:p>
        </w:tc>
      </w:tr>
      <w:tr w:rsidR="00941514" w:rsidRPr="005D4D56" w14:paraId="43532135" w14:textId="27C546F4" w:rsidTr="008C0905">
        <w:trPr>
          <w:cantSplit/>
        </w:trPr>
        <w:tc>
          <w:tcPr>
            <w:tcW w:w="3865" w:type="dxa"/>
            <w:vAlign w:val="center"/>
          </w:tcPr>
          <w:p w14:paraId="7E27009F" w14:textId="77777777" w:rsidR="00941514" w:rsidRPr="005D4D56" w:rsidRDefault="00941514" w:rsidP="008C0905">
            <w:pPr>
              <w:rPr>
                <w:rFonts w:ascii="National Book" w:eastAsia="Calibri" w:hAnsi="National Book" w:cs="Calibri"/>
                <w:bCs/>
                <w:color w:val="1F3864" w:themeColor="accent1" w:themeShade="80"/>
                <w:sz w:val="16"/>
                <w:szCs w:val="16"/>
              </w:rPr>
            </w:pPr>
            <w:r w:rsidRPr="005D4D56">
              <w:rPr>
                <w:rFonts w:ascii="National Book" w:hAnsi="National Book" w:cs="Arial"/>
                <w:color w:val="1F3864" w:themeColor="accent1" w:themeShade="80"/>
                <w:sz w:val="18"/>
                <w:szCs w:val="16"/>
              </w:rPr>
              <w:t>CMGT 43099 Construction Management Capstone</w:t>
            </w:r>
          </w:p>
        </w:tc>
        <w:tc>
          <w:tcPr>
            <w:tcW w:w="900" w:type="dxa"/>
            <w:vAlign w:val="center"/>
          </w:tcPr>
          <w:p w14:paraId="394FBEAF" w14:textId="77777777" w:rsidR="00941514" w:rsidRPr="005D4D56" w:rsidRDefault="00941514" w:rsidP="008C0905">
            <w:pPr>
              <w:jc w:val="center"/>
              <w:rPr>
                <w:rFonts w:ascii="National Book" w:eastAsia="Calibri" w:hAnsi="National Book" w:cs="Calibri"/>
                <w:color w:val="1F3864" w:themeColor="accent1" w:themeShade="80"/>
                <w:sz w:val="16"/>
                <w:szCs w:val="16"/>
              </w:rPr>
            </w:pPr>
            <w:r w:rsidRPr="005D4D56">
              <w:rPr>
                <w:rFonts w:ascii="National Book" w:hAnsi="National Book" w:cs="Arial"/>
                <w:color w:val="1F3864" w:themeColor="accent1" w:themeShade="80"/>
                <w:sz w:val="18"/>
                <w:szCs w:val="16"/>
              </w:rPr>
              <w:t>3</w:t>
            </w:r>
          </w:p>
        </w:tc>
        <w:tc>
          <w:tcPr>
            <w:tcW w:w="900" w:type="dxa"/>
          </w:tcPr>
          <w:p w14:paraId="2B167854" w14:textId="05E0AE6B" w:rsidR="00941514" w:rsidRPr="005D4D56" w:rsidRDefault="00941514" w:rsidP="008C0905">
            <w:pPr>
              <w:jc w:val="center"/>
              <w:rPr>
                <w:rFonts w:ascii="National Book" w:hAnsi="National Book" w:cs="Arial"/>
                <w:color w:val="1F3864" w:themeColor="accent1" w:themeShade="80"/>
                <w:sz w:val="18"/>
                <w:szCs w:val="16"/>
              </w:rPr>
            </w:pPr>
            <w:r w:rsidRPr="005D4D56">
              <w:rPr>
                <w:rFonts w:ascii="National Book" w:hAnsi="National Book" w:cs="Arial"/>
                <w:color w:val="002060"/>
                <w:sz w:val="18"/>
                <w:szCs w:val="18"/>
              </w:rPr>
              <w:t>■</w:t>
            </w:r>
          </w:p>
        </w:tc>
        <w:tc>
          <w:tcPr>
            <w:tcW w:w="3685" w:type="dxa"/>
          </w:tcPr>
          <w:p w14:paraId="563FBD81" w14:textId="77777777" w:rsidR="00941514" w:rsidRPr="005D4D56" w:rsidRDefault="00941514" w:rsidP="008C0905">
            <w:pPr>
              <w:jc w:val="center"/>
              <w:rPr>
                <w:rFonts w:ascii="National Book" w:hAnsi="National Book" w:cs="Arial"/>
                <w:color w:val="1F3864" w:themeColor="accent1" w:themeShade="80"/>
                <w:sz w:val="18"/>
                <w:szCs w:val="16"/>
              </w:rPr>
            </w:pPr>
          </w:p>
        </w:tc>
      </w:tr>
      <w:tr w:rsidR="00941514" w:rsidRPr="005D4D56" w14:paraId="54061FC2" w14:textId="749CC501" w:rsidTr="008C0905">
        <w:trPr>
          <w:cantSplit/>
        </w:trPr>
        <w:tc>
          <w:tcPr>
            <w:tcW w:w="3865" w:type="dxa"/>
            <w:vAlign w:val="center"/>
          </w:tcPr>
          <w:p w14:paraId="672DBBBA" w14:textId="77777777" w:rsidR="00941514" w:rsidRPr="005D4D56" w:rsidRDefault="00941514" w:rsidP="008C0905">
            <w:pPr>
              <w:rPr>
                <w:rFonts w:ascii="National Book" w:eastAsia="Calibri" w:hAnsi="National Book" w:cs="Calibri"/>
                <w:bCs/>
                <w:color w:val="1F3864" w:themeColor="accent1" w:themeShade="80"/>
                <w:sz w:val="16"/>
                <w:szCs w:val="16"/>
              </w:rPr>
            </w:pPr>
            <w:r w:rsidRPr="005D4D56">
              <w:rPr>
                <w:rFonts w:ascii="National Book" w:hAnsi="National Book" w:cs="Arial"/>
                <w:color w:val="1F3864" w:themeColor="accent1" w:themeShade="80"/>
                <w:sz w:val="18"/>
                <w:szCs w:val="16"/>
              </w:rPr>
              <w:t>Additional or Concentration Requirements (Upper-Division)</w:t>
            </w:r>
          </w:p>
        </w:tc>
        <w:tc>
          <w:tcPr>
            <w:tcW w:w="900" w:type="dxa"/>
            <w:vAlign w:val="center"/>
          </w:tcPr>
          <w:p w14:paraId="6087C7BA" w14:textId="77777777" w:rsidR="00941514" w:rsidRPr="005D4D56" w:rsidRDefault="00941514" w:rsidP="008C0905">
            <w:pPr>
              <w:jc w:val="center"/>
              <w:rPr>
                <w:rFonts w:ascii="National Book" w:eastAsia="Calibri" w:hAnsi="National Book" w:cs="Calibri"/>
                <w:color w:val="1F3864" w:themeColor="accent1" w:themeShade="80"/>
                <w:sz w:val="16"/>
                <w:szCs w:val="16"/>
              </w:rPr>
            </w:pPr>
            <w:r w:rsidRPr="005D4D56">
              <w:rPr>
                <w:rFonts w:ascii="National Book" w:hAnsi="National Book" w:cs="Arial"/>
                <w:color w:val="1F3864" w:themeColor="accent1" w:themeShade="80"/>
                <w:sz w:val="18"/>
                <w:szCs w:val="16"/>
              </w:rPr>
              <w:t>6</w:t>
            </w:r>
          </w:p>
        </w:tc>
        <w:tc>
          <w:tcPr>
            <w:tcW w:w="900" w:type="dxa"/>
          </w:tcPr>
          <w:p w14:paraId="6A40B04E" w14:textId="178FE563" w:rsidR="00941514" w:rsidRPr="005D4D56" w:rsidRDefault="00941514" w:rsidP="008C0905">
            <w:pPr>
              <w:spacing w:before="120"/>
              <w:jc w:val="center"/>
              <w:rPr>
                <w:rFonts w:ascii="National Book" w:hAnsi="National Book" w:cs="Arial"/>
                <w:color w:val="1F3864" w:themeColor="accent1" w:themeShade="80"/>
                <w:sz w:val="18"/>
                <w:szCs w:val="16"/>
              </w:rPr>
            </w:pPr>
            <w:r w:rsidRPr="005D4D56">
              <w:rPr>
                <w:rFonts w:ascii="National Book" w:hAnsi="National Book" w:cs="Arial"/>
                <w:color w:val="002060"/>
                <w:sz w:val="18"/>
                <w:szCs w:val="18"/>
              </w:rPr>
              <w:t>■</w:t>
            </w:r>
          </w:p>
        </w:tc>
        <w:tc>
          <w:tcPr>
            <w:tcW w:w="3685" w:type="dxa"/>
          </w:tcPr>
          <w:p w14:paraId="3D3EAB47" w14:textId="77777777" w:rsidR="00941514" w:rsidRPr="005D4D56" w:rsidRDefault="00941514" w:rsidP="008C0905">
            <w:pPr>
              <w:jc w:val="center"/>
              <w:rPr>
                <w:rFonts w:ascii="National Book" w:hAnsi="National Book" w:cs="Arial"/>
                <w:color w:val="1F3864" w:themeColor="accent1" w:themeShade="80"/>
                <w:sz w:val="18"/>
                <w:szCs w:val="16"/>
              </w:rPr>
            </w:pPr>
          </w:p>
        </w:tc>
      </w:tr>
    </w:tbl>
    <w:p w14:paraId="3597F24C" w14:textId="77777777" w:rsidR="006D6684" w:rsidRDefault="006D6684" w:rsidP="00D21128">
      <w:pPr>
        <w:ind w:left="720"/>
      </w:pPr>
    </w:p>
    <w:p w14:paraId="7F29109C" w14:textId="71A72DE1" w:rsidR="00D21128" w:rsidRPr="00327F36" w:rsidRDefault="00CE00D7" w:rsidP="00D21128">
      <w:pPr>
        <w:ind w:left="720"/>
        <w:rPr>
          <w:rFonts w:ascii="National Book" w:hAnsi="National Book"/>
          <w:bCs/>
          <w:color w:val="1F3864" w:themeColor="accent1" w:themeShade="80"/>
          <w:sz w:val="18"/>
          <w:szCs w:val="18"/>
        </w:rPr>
      </w:pPr>
      <w:r>
        <w:t>*</w:t>
      </w:r>
      <w:r w:rsidR="00D21128" w:rsidRPr="00327F36">
        <w:t xml:space="preserve"> </w:t>
      </w:r>
      <w:r w:rsidR="00D21128" w:rsidRPr="00327F36">
        <w:rPr>
          <w:rFonts w:ascii="National Book" w:hAnsi="National Book"/>
          <w:bCs/>
          <w:color w:val="1F3864" w:themeColor="accent1" w:themeShade="80"/>
          <w:sz w:val="18"/>
          <w:szCs w:val="18"/>
        </w:rPr>
        <w:t>Minimum one course must be selected from the Humanities in Arts and Sciences area, and minimum one course must be selected from the Fine Arts area.</w:t>
      </w:r>
    </w:p>
    <w:p w14:paraId="656F1E37" w14:textId="77777777" w:rsidR="00D21128" w:rsidRPr="00327F36" w:rsidRDefault="00D21128" w:rsidP="00D21128">
      <w:pPr>
        <w:ind w:left="720"/>
        <w:rPr>
          <w:rFonts w:ascii="National Book" w:hAnsi="National Book"/>
          <w:bCs/>
          <w:color w:val="1F3864" w:themeColor="accent1" w:themeShade="80"/>
          <w:sz w:val="18"/>
          <w:szCs w:val="18"/>
        </w:rPr>
      </w:pPr>
    </w:p>
    <w:p w14:paraId="63C7F058" w14:textId="77777777" w:rsidR="00D21128" w:rsidRDefault="00D21128" w:rsidP="00D21128">
      <w:pPr>
        <w:ind w:left="720"/>
        <w:rPr>
          <w:rFonts w:ascii="National Book" w:hAnsi="National Book" w:cs="Arial"/>
          <w:color w:val="1F3864" w:themeColor="accent1" w:themeShade="80"/>
          <w:sz w:val="18"/>
          <w:szCs w:val="18"/>
        </w:rPr>
      </w:pPr>
      <w:r w:rsidRPr="00327F36">
        <w:rPr>
          <w:rFonts w:ascii="National Book" w:hAnsi="National Book" w:cs="Arial"/>
          <w:color w:val="1F3864" w:themeColor="accent1" w:themeShade="80"/>
          <w:sz w:val="18"/>
          <w:szCs w:val="18"/>
        </w:rPr>
        <w:t xml:space="preserve">@ Course may be taken at Cuyahoga Community College and transferred to Kent State. However, please be aware of </w:t>
      </w:r>
      <w:hyperlink r:id="rId12" w:history="1">
        <w:r w:rsidRPr="00327F36">
          <w:rPr>
            <w:rStyle w:val="Hyperlink"/>
            <w:rFonts w:ascii="National Book" w:hAnsi="National Book" w:cs="Arial"/>
            <w:sz w:val="18"/>
            <w:szCs w:val="18"/>
          </w:rPr>
          <w:t>Kent State’s residence policy</w:t>
        </w:r>
      </w:hyperlink>
      <w:r w:rsidRPr="00327F36">
        <w:rPr>
          <w:rFonts w:ascii="National Book" w:hAnsi="National Book" w:cs="Arial"/>
          <w:color w:val="1F3864" w:themeColor="accent1" w:themeShade="80"/>
          <w:sz w:val="18"/>
          <w:szCs w:val="18"/>
        </w:rPr>
        <w:t>. Once an associate degree is earned, additional courses taken at Tri-C may not be eligible for financial aid. Please see Financial Aid for details.</w:t>
      </w:r>
    </w:p>
    <w:p w14:paraId="3B462B29" w14:textId="58AF981D" w:rsidR="001C1C41" w:rsidRPr="001C1C41" w:rsidRDefault="001C1C41" w:rsidP="001C1C41">
      <w:pPr>
        <w:pStyle w:val="Heading1"/>
        <w:ind w:left="900"/>
        <w:jc w:val="left"/>
      </w:pPr>
      <w:r>
        <w:lastRenderedPageBreak/>
        <w:t>Graduation Requirements</w:t>
      </w:r>
    </w:p>
    <w:p w14:paraId="2A851737" w14:textId="088A4358" w:rsidR="00D21128" w:rsidRDefault="00D21128" w:rsidP="00D21128">
      <w:pPr>
        <w:ind w:left="720" w:right="576"/>
        <w:rPr>
          <w:rFonts w:ascii="National Book" w:hAnsi="National Book" w:cs="Arial"/>
          <w:color w:val="002060"/>
        </w:rPr>
      </w:pPr>
      <w:r w:rsidRPr="00FF4DD7">
        <w:rPr>
          <w:rFonts w:ascii="National Book" w:hAnsi="National Book" w:cs="Arial"/>
          <w:color w:val="002060"/>
        </w:rPr>
        <w:t>Requirements to graduate with the B</w:t>
      </w:r>
      <w:r>
        <w:rPr>
          <w:rFonts w:ascii="National Book" w:hAnsi="National Book" w:cs="Arial"/>
          <w:color w:val="002060"/>
        </w:rPr>
        <w:t>S</w:t>
      </w:r>
      <w:r w:rsidRPr="00FF4DD7">
        <w:rPr>
          <w:rFonts w:ascii="National Book" w:hAnsi="National Book" w:cs="Arial"/>
          <w:color w:val="002060"/>
        </w:rPr>
        <w:t xml:space="preserve"> degree program: To graduate, students must have minimum 120 credit hours, 39 upper-division credit hours of coursework, a minimum 2.</w:t>
      </w:r>
      <w:r>
        <w:rPr>
          <w:rFonts w:ascii="National Book" w:hAnsi="National Book" w:cs="Arial"/>
          <w:color w:val="002060"/>
        </w:rPr>
        <w:t>250</w:t>
      </w:r>
      <w:r w:rsidRPr="00FF4DD7">
        <w:rPr>
          <w:rFonts w:ascii="National Book" w:hAnsi="National Book" w:cs="Arial"/>
          <w:color w:val="002060"/>
        </w:rPr>
        <w:t xml:space="preserve"> major GPA and minimum 2.0</w:t>
      </w:r>
      <w:r>
        <w:rPr>
          <w:rFonts w:ascii="National Book" w:hAnsi="National Book" w:cs="Arial"/>
          <w:color w:val="002060"/>
        </w:rPr>
        <w:t>0</w:t>
      </w:r>
      <w:r w:rsidRPr="00FF4DD7">
        <w:rPr>
          <w:rFonts w:ascii="National Book" w:hAnsi="National Book" w:cs="Arial"/>
          <w:color w:val="002060"/>
        </w:rPr>
        <w:t>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t>
      </w:r>
      <w:hyperlink r:id="rId13" w:history="1">
        <w:r w:rsidRPr="00FF4DD7">
          <w:rPr>
            <w:rStyle w:val="Hyperlink"/>
            <w:rFonts w:ascii="National Book" w:hAnsi="National Book" w:cs="Arial"/>
          </w:rPr>
          <w:t>www.kent.edu/catalog</w:t>
        </w:r>
      </w:hyperlink>
      <w:r w:rsidRPr="00FF4DD7">
        <w:rPr>
          <w:rFonts w:ascii="National Book" w:hAnsi="National Book" w:cs="Arial"/>
          <w:color w:val="002060"/>
        </w:rPr>
        <w:t>).</w:t>
      </w:r>
    </w:p>
    <w:p w14:paraId="4ED8663B" w14:textId="77777777" w:rsidR="00D21128" w:rsidRDefault="00D21128" w:rsidP="00D21128">
      <w:pPr>
        <w:ind w:left="720" w:right="576"/>
        <w:rPr>
          <w:rFonts w:ascii="National Book" w:hAnsi="National Book" w:cs="Arial"/>
          <w:color w:val="002060"/>
        </w:rPr>
      </w:pPr>
    </w:p>
    <w:p w14:paraId="5ED6C9B0" w14:textId="77777777" w:rsidR="00D21128" w:rsidRPr="00FF4DD7" w:rsidRDefault="00D21128" w:rsidP="00D21128">
      <w:pPr>
        <w:ind w:left="720" w:right="576"/>
        <w:rPr>
          <w:rFonts w:ascii="National Book" w:hAnsi="National Book" w:cs="Arial"/>
          <w:color w:val="002060"/>
        </w:rPr>
      </w:pPr>
      <w:r w:rsidRPr="00FF4DD7">
        <w:rPr>
          <w:rFonts w:ascii="National Book" w:hAnsi="National Book" w:cs="Arial"/>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7104401F" w14:textId="77777777" w:rsidR="00D21128" w:rsidRPr="00FF4DD7" w:rsidRDefault="00D21128" w:rsidP="00D21128">
      <w:pPr>
        <w:ind w:left="720" w:right="576"/>
        <w:rPr>
          <w:rFonts w:ascii="National Book" w:hAnsi="National Book" w:cs="Arial"/>
          <w:color w:val="002060"/>
        </w:rPr>
      </w:pPr>
    </w:p>
    <w:p w14:paraId="4B1CE7A3" w14:textId="61CB1B88" w:rsidR="00D21128" w:rsidRDefault="00D21128" w:rsidP="00D21128">
      <w:pPr>
        <w:pStyle w:val="NoSpacing"/>
        <w:ind w:left="720" w:right="576"/>
        <w:rPr>
          <w:rFonts w:ascii="National Bold Italic" w:hAnsi="National Bold Italic"/>
          <w:b/>
          <w:color w:val="1F3864" w:themeColor="accent1" w:themeShade="80"/>
          <w:sz w:val="32"/>
          <w:szCs w:val="32"/>
        </w:rPr>
      </w:pPr>
      <w:r w:rsidRPr="0017121D">
        <w:rPr>
          <w:rFonts w:ascii="National Book" w:hAnsi="National Book" w:cs="Arial"/>
          <w:bCs/>
          <w:noProof/>
          <w:color w:val="1F3864" w:themeColor="accent1" w:themeShade="80"/>
          <w:sz w:val="20"/>
          <w:szCs w:val="20"/>
        </w:rPr>
        <mc:AlternateContent>
          <mc:Choice Requires="wps">
            <w:drawing>
              <wp:anchor distT="0" distB="0" distL="114300" distR="114300" simplePos="0" relativeHeight="251658241" behindDoc="0" locked="0" layoutInCell="1" allowOverlap="1" wp14:anchorId="4CE9C490" wp14:editId="47EC0A18">
                <wp:simplePos x="0" y="0"/>
                <wp:positionH relativeFrom="page">
                  <wp:align>right</wp:align>
                </wp:positionH>
                <wp:positionV relativeFrom="paragraph">
                  <wp:posOffset>6882765</wp:posOffset>
                </wp:positionV>
                <wp:extent cx="7772400" cy="201295"/>
                <wp:effectExtent l="0" t="0" r="0" b="825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DA6981A" id="Rectangle 9" o:spid="_x0000_s1026" style="position:absolute;margin-left:560.8pt;margin-top:541.95pt;width:612pt;height:15.85pt;z-index:251658241;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" fillcolor="#203c73" stroked="f">
                <w10:wrap anchorx="page"/>
              </v:rect>
            </w:pict>
          </mc:Fallback>
        </mc:AlternateContent>
      </w:r>
      <w:r w:rsidRPr="00FF4DD7">
        <w:rPr>
          <w:rFonts w:ascii="National Book" w:hAnsi="National Book" w:cs="Arial"/>
          <w:color w:val="002060"/>
        </w:rPr>
        <w:t xml:space="preserve">It is recommended that students intending to pursue the </w:t>
      </w:r>
      <w:r>
        <w:rPr>
          <w:rFonts w:ascii="National Book" w:hAnsi="National Book" w:cs="Arial"/>
          <w:color w:val="002060"/>
        </w:rPr>
        <w:t>BS in Construction Management</w:t>
      </w:r>
      <w:r w:rsidRPr="00FF4DD7">
        <w:rPr>
          <w:rFonts w:ascii="National Book" w:hAnsi="National Book" w:cs="Arial"/>
          <w:color w:val="002060"/>
        </w:rPr>
        <w:t xml:space="preserve"> through Kent State University consult with academic advisors at both Cuyahoga Community College and Kent State University.</w:t>
      </w:r>
    </w:p>
    <w:p w14:paraId="2EEF3427" w14:textId="77777777" w:rsidR="00D21128" w:rsidRDefault="00D21128" w:rsidP="00D21128">
      <w:pPr>
        <w:pStyle w:val="NoSpacing"/>
        <w:ind w:left="720" w:right="576"/>
        <w:rPr>
          <w:rFonts w:ascii="National Bold Italic" w:hAnsi="National Bold Italic"/>
          <w:b/>
          <w:color w:val="1F3864" w:themeColor="accent1" w:themeShade="80"/>
          <w:sz w:val="32"/>
          <w:szCs w:val="32"/>
        </w:rPr>
      </w:pPr>
    </w:p>
    <w:p w14:paraId="3577C245" w14:textId="133DC413" w:rsidR="009B44E2" w:rsidRPr="00CB1DE2" w:rsidRDefault="009B44E2" w:rsidP="009B44E2">
      <w:pPr>
        <w:pStyle w:val="NoSpacing"/>
        <w:ind w:left="720"/>
        <w:rPr>
          <w:rFonts w:ascii="National Black" w:hAnsi="National Black"/>
          <w:b/>
          <w:color w:val="1F3864" w:themeColor="accent1" w:themeShade="80"/>
          <w:sz w:val="32"/>
          <w:szCs w:val="32"/>
        </w:rPr>
      </w:pPr>
      <w:bookmarkStart w:id="1" w:name="_Hlk137561482"/>
      <w:r w:rsidRPr="00CB1DE2">
        <w:rPr>
          <w:rFonts w:ascii="National Black" w:hAnsi="National Black"/>
          <w:b/>
          <w:color w:val="1F3864" w:themeColor="accent1" w:themeShade="80"/>
          <w:sz w:val="32"/>
          <w:szCs w:val="32"/>
        </w:rPr>
        <w:t>Contact Information</w:t>
      </w:r>
    </w:p>
    <w:p w14:paraId="4E64B372" w14:textId="77777777" w:rsidR="009B44E2" w:rsidRPr="000A6D55" w:rsidRDefault="009B44E2" w:rsidP="009B44E2">
      <w:pPr>
        <w:pStyle w:val="NoSpacing"/>
        <w:ind w:left="720"/>
        <w:rPr>
          <w:rFonts w:ascii="National Bold Italic" w:hAnsi="National Bold Italic"/>
          <w:color w:val="1F3864" w:themeColor="accent1" w:themeShade="80"/>
          <w:sz w:val="32"/>
          <w:szCs w:val="32"/>
        </w:rPr>
      </w:pPr>
    </w:p>
    <w:p w14:paraId="5B7F2C90" w14:textId="7BE661D2" w:rsidR="009B44E2" w:rsidRPr="00E42210" w:rsidRDefault="009B44E2" w:rsidP="00E92ECC">
      <w:pPr>
        <w:pStyle w:val="NoSpacing"/>
        <w:ind w:left="720"/>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Cuyahoga</w:t>
      </w:r>
      <w:r w:rsidR="00E92ECC">
        <w:rPr>
          <w:rFonts w:ascii="National Bold Italic" w:hAnsi="National Bold Italic"/>
          <w:color w:val="1F3864" w:themeColor="accent1" w:themeShade="80"/>
          <w:sz w:val="28"/>
          <w:szCs w:val="28"/>
        </w:rPr>
        <w:t xml:space="preserve"> </w:t>
      </w:r>
      <w:r w:rsidRPr="00E42210">
        <w:rPr>
          <w:rFonts w:ascii="National Bold Italic" w:hAnsi="National Bold Italic"/>
          <w:color w:val="1F3864" w:themeColor="accent1" w:themeShade="80"/>
          <w:sz w:val="28"/>
          <w:szCs w:val="28"/>
        </w:rPr>
        <w:t>Community College</w:t>
      </w:r>
    </w:p>
    <w:p w14:paraId="38DD893F" w14:textId="77777777" w:rsidR="009B44E2" w:rsidRPr="00AC331E" w:rsidRDefault="009B44E2" w:rsidP="009B44E2">
      <w:pPr>
        <w:pStyle w:val="NoSpacing"/>
        <w:ind w:left="720"/>
        <w:rPr>
          <w:rFonts w:ascii="National Book" w:hAnsi="National Book"/>
          <w:color w:val="1F3864" w:themeColor="accent1" w:themeShade="80"/>
          <w:sz w:val="24"/>
          <w:szCs w:val="24"/>
        </w:rPr>
      </w:pPr>
      <w:r w:rsidRPr="00AC331E">
        <w:rPr>
          <w:rFonts w:ascii="National Book" w:hAnsi="National Book"/>
          <w:color w:val="1F3864" w:themeColor="accent1" w:themeShade="80"/>
          <w:sz w:val="24"/>
          <w:szCs w:val="24"/>
        </w:rPr>
        <w:t xml:space="preserve">Campus Counseling Center </w:t>
      </w:r>
    </w:p>
    <w:p w14:paraId="25E7162C" w14:textId="77777777" w:rsidR="009B44E2" w:rsidRPr="00AC331E" w:rsidRDefault="009B44E2" w:rsidP="009B44E2">
      <w:pPr>
        <w:pStyle w:val="NoSpacing"/>
        <w:ind w:left="720"/>
        <w:rPr>
          <w:rFonts w:ascii="National Book" w:hAnsi="National Book"/>
          <w:color w:val="1F3864" w:themeColor="accent1" w:themeShade="80"/>
          <w:sz w:val="24"/>
          <w:szCs w:val="24"/>
        </w:rPr>
      </w:pPr>
      <w:hyperlink r:id="rId14" w:history="1">
        <w:r w:rsidRPr="00AC331E">
          <w:rPr>
            <w:rStyle w:val="Hyperlink"/>
            <w:rFonts w:ascii="National Book" w:hAnsi="National Book"/>
            <w:sz w:val="24"/>
            <w:szCs w:val="24"/>
          </w:rPr>
          <w:t>www.tri-c.edu/counseling-center</w:t>
        </w:r>
      </w:hyperlink>
      <w:r w:rsidRPr="00AC331E">
        <w:rPr>
          <w:rFonts w:ascii="National Book" w:hAnsi="National Book"/>
          <w:color w:val="1F3864" w:themeColor="accent1" w:themeShade="80"/>
          <w:sz w:val="24"/>
          <w:szCs w:val="24"/>
        </w:rPr>
        <w:t xml:space="preserve"> </w:t>
      </w:r>
    </w:p>
    <w:p w14:paraId="2D4A591F" w14:textId="77777777" w:rsidR="009B44E2" w:rsidRDefault="009B44E2" w:rsidP="009B44E2">
      <w:pPr>
        <w:ind w:left="720"/>
        <w:rPr>
          <w:rFonts w:ascii="National Bold Italic" w:hAnsi="National Bold Italic"/>
          <w:b/>
          <w:color w:val="1F3864" w:themeColor="accent1" w:themeShade="80"/>
          <w:sz w:val="32"/>
          <w:szCs w:val="16"/>
        </w:rPr>
      </w:pPr>
    </w:p>
    <w:p w14:paraId="1849CA83" w14:textId="3FB6740D" w:rsidR="009B44E2" w:rsidRPr="00FC5AEB" w:rsidRDefault="009B44E2" w:rsidP="009B44E2">
      <w:pPr>
        <w:pStyle w:val="NoSpacing"/>
        <w:ind w:left="720"/>
      </w:pPr>
      <w:bookmarkStart w:id="2" w:name="_Hlk135915058"/>
      <w:r w:rsidRPr="00C16935">
        <w:rPr>
          <w:rFonts w:ascii="National Bold Italic" w:hAnsi="National Bold Italic"/>
          <w:b/>
          <w:color w:val="1F3864" w:themeColor="accent1" w:themeShade="80"/>
          <w:sz w:val="28"/>
          <w:szCs w:val="28"/>
        </w:rPr>
        <w:t>Kent State</w:t>
      </w:r>
      <w:r w:rsidR="00CB1DE2" w:rsidRPr="00C16935">
        <w:rPr>
          <w:rFonts w:ascii="National Book" w:hAnsi="National Book"/>
          <w:bCs/>
          <w:color w:val="1F3864" w:themeColor="accent1" w:themeShade="80"/>
          <w:sz w:val="28"/>
          <w:szCs w:val="28"/>
        </w:rPr>
        <w:t xml:space="preserve"> </w:t>
      </w:r>
      <w:r w:rsidRPr="00C16935">
        <w:rPr>
          <w:rFonts w:ascii="National Bold Italic" w:hAnsi="National Bold Italic"/>
          <w:b/>
          <w:color w:val="1F3864" w:themeColor="accent1" w:themeShade="80"/>
          <w:sz w:val="28"/>
          <w:szCs w:val="28"/>
        </w:rPr>
        <w:t>University</w:t>
      </w:r>
      <w:r>
        <w:rPr>
          <w:rFonts w:ascii="National Bold Italic" w:hAnsi="National Bold Italic"/>
          <w:b/>
          <w:color w:val="1F3864" w:themeColor="accent1" w:themeShade="80"/>
          <w:sz w:val="32"/>
          <w:szCs w:val="16"/>
        </w:rPr>
        <w:br/>
      </w:r>
      <w:r w:rsidRPr="007747F0">
        <w:rPr>
          <w:rFonts w:ascii="National Book" w:hAnsi="National Book"/>
          <w:bCs/>
          <w:color w:val="1F3864" w:themeColor="accent1" w:themeShade="80"/>
          <w:sz w:val="24"/>
          <w:szCs w:val="24"/>
        </w:rPr>
        <w:t>Academic Partnerships</w:t>
      </w:r>
      <w:r w:rsidRPr="007747F0">
        <w:rPr>
          <w:rFonts w:ascii="National Book" w:hAnsi="National Book"/>
          <w:color w:val="1F3864" w:themeColor="accent1" w:themeShade="80"/>
          <w:sz w:val="24"/>
          <w:szCs w:val="24"/>
        </w:rPr>
        <w:br/>
      </w:r>
      <w:hyperlink r:id="rId15" w:history="1">
        <w:r w:rsidRPr="007747F0">
          <w:rPr>
            <w:rStyle w:val="Hyperlink"/>
            <w:rFonts w:ascii="National Book" w:hAnsi="National Book"/>
            <w:sz w:val="24"/>
            <w:szCs w:val="24"/>
          </w:rPr>
          <w:t>pathways@kent.edu</w:t>
        </w:r>
      </w:hyperlink>
      <w:bookmarkEnd w:id="2"/>
    </w:p>
    <w:p w14:paraId="61EACBAB" w14:textId="77777777" w:rsidR="009B44E2" w:rsidRDefault="009B44E2" w:rsidP="009B44E2">
      <w:pPr>
        <w:pStyle w:val="NoSpacing"/>
        <w:rPr>
          <w:rFonts w:ascii="National Book" w:hAnsi="National Book"/>
          <w:color w:val="1F3864" w:themeColor="accent1" w:themeShade="80"/>
          <w:sz w:val="24"/>
          <w:szCs w:val="24"/>
        </w:rPr>
      </w:pPr>
    </w:p>
    <w:p w14:paraId="4752DF2D" w14:textId="31EF6ACC" w:rsidR="00EB5667" w:rsidRPr="002663B8" w:rsidRDefault="009B44E2" w:rsidP="00CE00D7">
      <w:pPr>
        <w:ind w:left="720" w:right="576"/>
        <w:rPr>
          <w:rFonts w:ascii="National Regular Italic" w:hAnsi="National Regular Italic"/>
          <w:b/>
          <w:color w:val="1F3864" w:themeColor="accent1" w:themeShade="80"/>
        </w:rPr>
      </w:pPr>
      <w:r w:rsidRPr="002663B8">
        <w:rPr>
          <w:rFonts w:ascii="National Regular Italic" w:hAnsi="National Regular Italic"/>
          <w:b/>
          <w:color w:val="1F3864" w:themeColor="accent1" w:themeShade="80"/>
        </w:rPr>
        <w:t>Last Updat</w:t>
      </w:r>
      <w:bookmarkEnd w:id="1"/>
      <w:r w:rsidR="00CE00D7" w:rsidRPr="002663B8">
        <w:rPr>
          <w:rFonts w:ascii="National Regular Italic" w:hAnsi="National Regular Italic"/>
          <w:b/>
          <w:color w:val="1F3864" w:themeColor="accent1" w:themeShade="80"/>
        </w:rPr>
        <w:t xml:space="preserve">ed </w:t>
      </w:r>
      <w:r w:rsidR="00C609EF">
        <w:rPr>
          <w:rFonts w:ascii="National Regular Italic" w:hAnsi="National Regular Italic"/>
          <w:b/>
          <w:color w:val="1F3864" w:themeColor="accent1" w:themeShade="80"/>
        </w:rPr>
        <w:t>March 2026</w:t>
      </w:r>
    </w:p>
    <w:sectPr w:rsidR="00EB5667" w:rsidRPr="002663B8" w:rsidSect="00AF69B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A47ED" w14:textId="77777777" w:rsidR="004D79DB" w:rsidRDefault="004D79DB" w:rsidP="004D1F78">
      <w:r>
        <w:separator/>
      </w:r>
    </w:p>
  </w:endnote>
  <w:endnote w:type="continuationSeparator" w:id="0">
    <w:p w14:paraId="6203DFBF" w14:textId="77777777" w:rsidR="004D79DB" w:rsidRDefault="004D79DB"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National Regular">
    <w:panose1 w:val="02000503000000020004"/>
    <w:charset w:val="00"/>
    <w:family w:val="modern"/>
    <w:notTrueType/>
    <w:pitch w:val="variable"/>
    <w:sig w:usb0="A00000FF" w:usb1="5000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82AAA" w14:textId="77777777" w:rsidR="004D79DB" w:rsidRDefault="004D79DB" w:rsidP="004D1F78">
      <w:r>
        <w:separator/>
      </w:r>
    </w:p>
  </w:footnote>
  <w:footnote w:type="continuationSeparator" w:id="0">
    <w:p w14:paraId="70797999" w14:textId="77777777" w:rsidR="004D79DB" w:rsidRDefault="004D79DB"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9675950"/>
    <w:multiLevelType w:val="hybridMultilevel"/>
    <w:tmpl w:val="36BE5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C7F4FA1"/>
    <w:multiLevelType w:val="hybridMultilevel"/>
    <w:tmpl w:val="2AF8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C61C81"/>
    <w:multiLevelType w:val="hybridMultilevel"/>
    <w:tmpl w:val="D0D866B8"/>
    <w:lvl w:ilvl="0" w:tplc="CF707BFC">
      <w:start w:val="33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154552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4213477">
    <w:abstractNumId w:val="3"/>
  </w:num>
  <w:num w:numId="3" w16cid:durableId="1604679496">
    <w:abstractNumId w:val="1"/>
  </w:num>
  <w:num w:numId="4" w16cid:durableId="1139107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UC+Nu9dBFPm2s8NT3A9/+fjlzn0zmnSmetQkZff6oMfR5ZNxOiKAquf6c0tci3yLYdO/GC2ALChGlui0UbNg+w==" w:salt="cGblyhLvj/0QFMvF32YpO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yNLI0NDYzMjI3MDRV0lEKTi0uzszPAykwNKgFAIyPaPQtAAAA"/>
  </w:docVars>
  <w:rsids>
    <w:rsidRoot w:val="004D1F78"/>
    <w:rsid w:val="000058C4"/>
    <w:rsid w:val="00016F66"/>
    <w:rsid w:val="00033B4D"/>
    <w:rsid w:val="00056AE1"/>
    <w:rsid w:val="00057C50"/>
    <w:rsid w:val="00060E28"/>
    <w:rsid w:val="0009194A"/>
    <w:rsid w:val="000954E7"/>
    <w:rsid w:val="00095D1A"/>
    <w:rsid w:val="000A15AC"/>
    <w:rsid w:val="000A2B51"/>
    <w:rsid w:val="000C18F0"/>
    <w:rsid w:val="000C5FB3"/>
    <w:rsid w:val="000E36F6"/>
    <w:rsid w:val="000E5E97"/>
    <w:rsid w:val="00126FF0"/>
    <w:rsid w:val="00135267"/>
    <w:rsid w:val="00137AB9"/>
    <w:rsid w:val="00137C7B"/>
    <w:rsid w:val="0017033B"/>
    <w:rsid w:val="0017121D"/>
    <w:rsid w:val="001972F6"/>
    <w:rsid w:val="001A2E54"/>
    <w:rsid w:val="001B01AD"/>
    <w:rsid w:val="001B1848"/>
    <w:rsid w:val="001B4521"/>
    <w:rsid w:val="001B516E"/>
    <w:rsid w:val="001C0259"/>
    <w:rsid w:val="001C1C41"/>
    <w:rsid w:val="001D0298"/>
    <w:rsid w:val="001D2828"/>
    <w:rsid w:val="001E3A2E"/>
    <w:rsid w:val="001F7A77"/>
    <w:rsid w:val="002339A9"/>
    <w:rsid w:val="00241233"/>
    <w:rsid w:val="00242E9E"/>
    <w:rsid w:val="00254DA6"/>
    <w:rsid w:val="002653DF"/>
    <w:rsid w:val="002663B8"/>
    <w:rsid w:val="002819BA"/>
    <w:rsid w:val="00281BB1"/>
    <w:rsid w:val="002A1DA1"/>
    <w:rsid w:val="002A2F94"/>
    <w:rsid w:val="002B0470"/>
    <w:rsid w:val="002B1E37"/>
    <w:rsid w:val="002B3471"/>
    <w:rsid w:val="002C34A0"/>
    <w:rsid w:val="002C650C"/>
    <w:rsid w:val="002E1C52"/>
    <w:rsid w:val="002F058A"/>
    <w:rsid w:val="002F15AC"/>
    <w:rsid w:val="002F26D2"/>
    <w:rsid w:val="0030052D"/>
    <w:rsid w:val="0032006D"/>
    <w:rsid w:val="00327F36"/>
    <w:rsid w:val="00332DA4"/>
    <w:rsid w:val="0033495E"/>
    <w:rsid w:val="00352006"/>
    <w:rsid w:val="0037446F"/>
    <w:rsid w:val="00382ABC"/>
    <w:rsid w:val="003B6EA5"/>
    <w:rsid w:val="003C1488"/>
    <w:rsid w:val="003C4001"/>
    <w:rsid w:val="003C67ED"/>
    <w:rsid w:val="003D108F"/>
    <w:rsid w:val="003D290F"/>
    <w:rsid w:val="003D74CB"/>
    <w:rsid w:val="003E792C"/>
    <w:rsid w:val="003F000C"/>
    <w:rsid w:val="004016CE"/>
    <w:rsid w:val="0040226A"/>
    <w:rsid w:val="00423208"/>
    <w:rsid w:val="00427128"/>
    <w:rsid w:val="004300B7"/>
    <w:rsid w:val="00431726"/>
    <w:rsid w:val="00431AB9"/>
    <w:rsid w:val="00434E6E"/>
    <w:rsid w:val="00483838"/>
    <w:rsid w:val="00485370"/>
    <w:rsid w:val="00490EAD"/>
    <w:rsid w:val="00496361"/>
    <w:rsid w:val="004A10A8"/>
    <w:rsid w:val="004B2145"/>
    <w:rsid w:val="004B400B"/>
    <w:rsid w:val="004B5EA1"/>
    <w:rsid w:val="004B66B2"/>
    <w:rsid w:val="004C162F"/>
    <w:rsid w:val="004C3009"/>
    <w:rsid w:val="004D1F78"/>
    <w:rsid w:val="004D79DB"/>
    <w:rsid w:val="004D7CF3"/>
    <w:rsid w:val="004F1596"/>
    <w:rsid w:val="00531011"/>
    <w:rsid w:val="00533788"/>
    <w:rsid w:val="00543978"/>
    <w:rsid w:val="00543A70"/>
    <w:rsid w:val="00574F53"/>
    <w:rsid w:val="00576CB8"/>
    <w:rsid w:val="00591C94"/>
    <w:rsid w:val="005A48E1"/>
    <w:rsid w:val="005B02BB"/>
    <w:rsid w:val="005B7B4D"/>
    <w:rsid w:val="005D299F"/>
    <w:rsid w:val="005D4D56"/>
    <w:rsid w:val="005D63D5"/>
    <w:rsid w:val="005F01A4"/>
    <w:rsid w:val="005F1597"/>
    <w:rsid w:val="005F5A86"/>
    <w:rsid w:val="005F7AE0"/>
    <w:rsid w:val="00603281"/>
    <w:rsid w:val="00611921"/>
    <w:rsid w:val="006301FF"/>
    <w:rsid w:val="00634990"/>
    <w:rsid w:val="0063735E"/>
    <w:rsid w:val="00660F7D"/>
    <w:rsid w:val="006718A2"/>
    <w:rsid w:val="0067756D"/>
    <w:rsid w:val="00683650"/>
    <w:rsid w:val="00686937"/>
    <w:rsid w:val="00697CDD"/>
    <w:rsid w:val="006A179C"/>
    <w:rsid w:val="006A4710"/>
    <w:rsid w:val="006B4CB6"/>
    <w:rsid w:val="006C1B4C"/>
    <w:rsid w:val="006C24B2"/>
    <w:rsid w:val="006C2556"/>
    <w:rsid w:val="006D6684"/>
    <w:rsid w:val="006E0326"/>
    <w:rsid w:val="006F7535"/>
    <w:rsid w:val="00702E08"/>
    <w:rsid w:val="00706B2F"/>
    <w:rsid w:val="00722A3F"/>
    <w:rsid w:val="00735E04"/>
    <w:rsid w:val="0074022B"/>
    <w:rsid w:val="007738A1"/>
    <w:rsid w:val="007747F0"/>
    <w:rsid w:val="00775F05"/>
    <w:rsid w:val="00780862"/>
    <w:rsid w:val="00791C88"/>
    <w:rsid w:val="00796709"/>
    <w:rsid w:val="007A174C"/>
    <w:rsid w:val="007B027C"/>
    <w:rsid w:val="007D2204"/>
    <w:rsid w:val="007D2818"/>
    <w:rsid w:val="007D3265"/>
    <w:rsid w:val="007D6AEF"/>
    <w:rsid w:val="007E2800"/>
    <w:rsid w:val="007F4B01"/>
    <w:rsid w:val="007F74CD"/>
    <w:rsid w:val="00802EF3"/>
    <w:rsid w:val="008229C8"/>
    <w:rsid w:val="00833C75"/>
    <w:rsid w:val="008425CD"/>
    <w:rsid w:val="0085496B"/>
    <w:rsid w:val="00863207"/>
    <w:rsid w:val="0087162C"/>
    <w:rsid w:val="00875499"/>
    <w:rsid w:val="00885EEA"/>
    <w:rsid w:val="00895F07"/>
    <w:rsid w:val="008B6F68"/>
    <w:rsid w:val="008C0905"/>
    <w:rsid w:val="008C34A1"/>
    <w:rsid w:val="008C52E2"/>
    <w:rsid w:val="008D07E5"/>
    <w:rsid w:val="008D1F69"/>
    <w:rsid w:val="008D3FC4"/>
    <w:rsid w:val="008F1146"/>
    <w:rsid w:val="00902ACA"/>
    <w:rsid w:val="009079D4"/>
    <w:rsid w:val="00913FBA"/>
    <w:rsid w:val="009202C2"/>
    <w:rsid w:val="0092099C"/>
    <w:rsid w:val="00937C65"/>
    <w:rsid w:val="00941514"/>
    <w:rsid w:val="009836F6"/>
    <w:rsid w:val="00984B62"/>
    <w:rsid w:val="00993325"/>
    <w:rsid w:val="009A62BE"/>
    <w:rsid w:val="009B44E2"/>
    <w:rsid w:val="009B52D7"/>
    <w:rsid w:val="009C34D3"/>
    <w:rsid w:val="009C6620"/>
    <w:rsid w:val="009E6219"/>
    <w:rsid w:val="00A06FF0"/>
    <w:rsid w:val="00A1272C"/>
    <w:rsid w:val="00A13B13"/>
    <w:rsid w:val="00A13D3D"/>
    <w:rsid w:val="00A13E41"/>
    <w:rsid w:val="00A16DA0"/>
    <w:rsid w:val="00A32E1F"/>
    <w:rsid w:val="00A33543"/>
    <w:rsid w:val="00A40A55"/>
    <w:rsid w:val="00A521D4"/>
    <w:rsid w:val="00A559B5"/>
    <w:rsid w:val="00A62154"/>
    <w:rsid w:val="00A62994"/>
    <w:rsid w:val="00A76FCA"/>
    <w:rsid w:val="00A77134"/>
    <w:rsid w:val="00A87775"/>
    <w:rsid w:val="00AA73E2"/>
    <w:rsid w:val="00AB1CCB"/>
    <w:rsid w:val="00AB5B29"/>
    <w:rsid w:val="00AB65EE"/>
    <w:rsid w:val="00AC0157"/>
    <w:rsid w:val="00AE2E5B"/>
    <w:rsid w:val="00AE7C44"/>
    <w:rsid w:val="00AF69BD"/>
    <w:rsid w:val="00B0652B"/>
    <w:rsid w:val="00B110D0"/>
    <w:rsid w:val="00B110E7"/>
    <w:rsid w:val="00B13220"/>
    <w:rsid w:val="00B24051"/>
    <w:rsid w:val="00B2434E"/>
    <w:rsid w:val="00B5722D"/>
    <w:rsid w:val="00B75959"/>
    <w:rsid w:val="00B8409D"/>
    <w:rsid w:val="00B92B93"/>
    <w:rsid w:val="00B97A45"/>
    <w:rsid w:val="00BB0BD7"/>
    <w:rsid w:val="00BB740E"/>
    <w:rsid w:val="00BE1731"/>
    <w:rsid w:val="00C10313"/>
    <w:rsid w:val="00C16935"/>
    <w:rsid w:val="00C16F4E"/>
    <w:rsid w:val="00C20CD2"/>
    <w:rsid w:val="00C42F86"/>
    <w:rsid w:val="00C609EF"/>
    <w:rsid w:val="00C96113"/>
    <w:rsid w:val="00CA517E"/>
    <w:rsid w:val="00CA7642"/>
    <w:rsid w:val="00CB1DE2"/>
    <w:rsid w:val="00CC1D45"/>
    <w:rsid w:val="00CC3CB7"/>
    <w:rsid w:val="00CE00D7"/>
    <w:rsid w:val="00CE3B21"/>
    <w:rsid w:val="00CE6A36"/>
    <w:rsid w:val="00CF1244"/>
    <w:rsid w:val="00CF5854"/>
    <w:rsid w:val="00CF59C9"/>
    <w:rsid w:val="00D01ED0"/>
    <w:rsid w:val="00D02579"/>
    <w:rsid w:val="00D21128"/>
    <w:rsid w:val="00D37BFB"/>
    <w:rsid w:val="00D434E1"/>
    <w:rsid w:val="00D61937"/>
    <w:rsid w:val="00D6504D"/>
    <w:rsid w:val="00D7368D"/>
    <w:rsid w:val="00D766A9"/>
    <w:rsid w:val="00D81422"/>
    <w:rsid w:val="00D81B5F"/>
    <w:rsid w:val="00D91109"/>
    <w:rsid w:val="00DE3744"/>
    <w:rsid w:val="00DE503C"/>
    <w:rsid w:val="00DE6265"/>
    <w:rsid w:val="00DF7361"/>
    <w:rsid w:val="00E03E8B"/>
    <w:rsid w:val="00E10502"/>
    <w:rsid w:val="00E16C45"/>
    <w:rsid w:val="00E220D0"/>
    <w:rsid w:val="00E2700F"/>
    <w:rsid w:val="00E449B4"/>
    <w:rsid w:val="00E70BBA"/>
    <w:rsid w:val="00E72062"/>
    <w:rsid w:val="00E7676E"/>
    <w:rsid w:val="00E92ECC"/>
    <w:rsid w:val="00E932FD"/>
    <w:rsid w:val="00E95AEC"/>
    <w:rsid w:val="00EA77B7"/>
    <w:rsid w:val="00EB1ABB"/>
    <w:rsid w:val="00EB47DD"/>
    <w:rsid w:val="00EB5667"/>
    <w:rsid w:val="00EC0C45"/>
    <w:rsid w:val="00EC3CB8"/>
    <w:rsid w:val="00EC5634"/>
    <w:rsid w:val="00EC5A2C"/>
    <w:rsid w:val="00ED00DD"/>
    <w:rsid w:val="00ED3876"/>
    <w:rsid w:val="00EE6055"/>
    <w:rsid w:val="00EE6A3C"/>
    <w:rsid w:val="00EF506B"/>
    <w:rsid w:val="00F07DE1"/>
    <w:rsid w:val="00F13816"/>
    <w:rsid w:val="00F16D14"/>
    <w:rsid w:val="00F2232A"/>
    <w:rsid w:val="00F32974"/>
    <w:rsid w:val="00F33A9F"/>
    <w:rsid w:val="00F3649F"/>
    <w:rsid w:val="00F36B40"/>
    <w:rsid w:val="00F574B4"/>
    <w:rsid w:val="00F62743"/>
    <w:rsid w:val="00F74E7D"/>
    <w:rsid w:val="00F76957"/>
    <w:rsid w:val="00F831EA"/>
    <w:rsid w:val="00F90667"/>
    <w:rsid w:val="00F945D8"/>
    <w:rsid w:val="00FB288B"/>
    <w:rsid w:val="00FC62D6"/>
    <w:rsid w:val="00FC70E4"/>
    <w:rsid w:val="00FD31F9"/>
    <w:rsid w:val="00FD5005"/>
    <w:rsid w:val="00FD6076"/>
    <w:rsid w:val="00FE0504"/>
    <w:rsid w:val="00FE0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C41"/>
    <w:pPr>
      <w:tabs>
        <w:tab w:val="left" w:pos="390"/>
      </w:tabs>
      <w:ind w:right="-151" w:hanging="180"/>
      <w:jc w:val="center"/>
      <w:outlineLvl w:val="0"/>
    </w:pPr>
    <w:rPr>
      <w:rFonts w:ascii="National-Black"/>
      <w:b/>
      <w:color w:val="003976"/>
      <w:spacing w:val="4"/>
      <w:sz w:val="42"/>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customStyle="1" w:styleId="TableGrid1">
    <w:name w:val="Table Grid1"/>
    <w:basedOn w:val="TableNormal"/>
    <w:next w:val="TableGrid"/>
    <w:uiPriority w:val="39"/>
    <w:rsid w:val="00EE6A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6A3C"/>
    <w:rPr>
      <w:sz w:val="22"/>
      <w:szCs w:val="22"/>
    </w:rPr>
  </w:style>
  <w:style w:type="character" w:styleId="Hyperlink">
    <w:name w:val="Hyperlink"/>
    <w:basedOn w:val="DefaultParagraphFont"/>
    <w:uiPriority w:val="99"/>
    <w:unhideWhenUsed/>
    <w:rsid w:val="00B13220"/>
    <w:rPr>
      <w:color w:val="0563C1" w:themeColor="hyperlink"/>
      <w:u w:val="single"/>
    </w:rPr>
  </w:style>
  <w:style w:type="character" w:styleId="UnresolvedMention">
    <w:name w:val="Unresolved Mention"/>
    <w:basedOn w:val="DefaultParagraphFont"/>
    <w:uiPriority w:val="99"/>
    <w:semiHidden/>
    <w:unhideWhenUsed/>
    <w:rsid w:val="00B13220"/>
    <w:rPr>
      <w:color w:val="605E5C"/>
      <w:shd w:val="clear" w:color="auto" w:fill="E1DFDD"/>
    </w:rPr>
  </w:style>
  <w:style w:type="paragraph" w:styleId="ListParagraph">
    <w:name w:val="List Paragraph"/>
    <w:basedOn w:val="Normal"/>
    <w:uiPriority w:val="34"/>
    <w:qFormat/>
    <w:rsid w:val="00AE7C44"/>
    <w:pPr>
      <w:ind w:left="720"/>
      <w:contextualSpacing/>
    </w:pPr>
  </w:style>
  <w:style w:type="paragraph" w:styleId="Title">
    <w:name w:val="Title"/>
    <w:basedOn w:val="Normal"/>
    <w:next w:val="Normal"/>
    <w:link w:val="TitleChar"/>
    <w:rsid w:val="003C1488"/>
    <w:pPr>
      <w:keepNext/>
      <w:keepLines/>
      <w:pBdr>
        <w:top w:val="nil"/>
        <w:left w:val="nil"/>
        <w:bottom w:val="nil"/>
        <w:right w:val="nil"/>
        <w:between w:val="nil"/>
      </w:pBdr>
      <w:spacing w:before="480" w:after="120"/>
    </w:pPr>
    <w:rPr>
      <w:rFonts w:ascii="Times New Roman" w:eastAsia="Times New Roman" w:hAnsi="Times New Roman" w:cs="Times New Roman"/>
      <w:b/>
      <w:color w:val="000000"/>
      <w:sz w:val="72"/>
      <w:szCs w:val="72"/>
    </w:rPr>
  </w:style>
  <w:style w:type="character" w:customStyle="1" w:styleId="TitleChar">
    <w:name w:val="Title Char"/>
    <w:basedOn w:val="DefaultParagraphFont"/>
    <w:link w:val="Title"/>
    <w:rsid w:val="003C1488"/>
    <w:rPr>
      <w:rFonts w:ascii="Times New Roman" w:eastAsia="Times New Roman" w:hAnsi="Times New Roman" w:cs="Times New Roman"/>
      <w:b/>
      <w:color w:val="000000"/>
      <w:sz w:val="72"/>
      <w:szCs w:val="72"/>
    </w:rPr>
  </w:style>
  <w:style w:type="character" w:styleId="CommentReference">
    <w:name w:val="annotation reference"/>
    <w:basedOn w:val="DefaultParagraphFont"/>
    <w:uiPriority w:val="99"/>
    <w:semiHidden/>
    <w:unhideWhenUsed/>
    <w:rsid w:val="001B4521"/>
    <w:rPr>
      <w:sz w:val="16"/>
      <w:szCs w:val="16"/>
    </w:rPr>
  </w:style>
  <w:style w:type="paragraph" w:styleId="CommentText">
    <w:name w:val="annotation text"/>
    <w:basedOn w:val="Normal"/>
    <w:link w:val="CommentTextChar"/>
    <w:uiPriority w:val="99"/>
    <w:unhideWhenUsed/>
    <w:rsid w:val="001B4521"/>
    <w:rPr>
      <w:sz w:val="20"/>
      <w:szCs w:val="20"/>
    </w:rPr>
  </w:style>
  <w:style w:type="character" w:customStyle="1" w:styleId="CommentTextChar">
    <w:name w:val="Comment Text Char"/>
    <w:basedOn w:val="DefaultParagraphFont"/>
    <w:link w:val="CommentText"/>
    <w:uiPriority w:val="99"/>
    <w:rsid w:val="001B4521"/>
    <w:rPr>
      <w:sz w:val="20"/>
      <w:szCs w:val="20"/>
    </w:rPr>
  </w:style>
  <w:style w:type="paragraph" w:styleId="CommentSubject">
    <w:name w:val="annotation subject"/>
    <w:basedOn w:val="CommentText"/>
    <w:next w:val="CommentText"/>
    <w:link w:val="CommentSubjectChar"/>
    <w:uiPriority w:val="99"/>
    <w:semiHidden/>
    <w:unhideWhenUsed/>
    <w:rsid w:val="001B4521"/>
    <w:rPr>
      <w:b/>
      <w:bCs/>
    </w:rPr>
  </w:style>
  <w:style w:type="character" w:customStyle="1" w:styleId="CommentSubjectChar">
    <w:name w:val="Comment Subject Char"/>
    <w:basedOn w:val="CommentTextChar"/>
    <w:link w:val="CommentSubject"/>
    <w:uiPriority w:val="99"/>
    <w:semiHidden/>
    <w:rsid w:val="001B4521"/>
    <w:rPr>
      <w:b/>
      <w:bCs/>
      <w:sz w:val="20"/>
      <w:szCs w:val="20"/>
    </w:rPr>
  </w:style>
  <w:style w:type="character" w:customStyle="1" w:styleId="Heading1Char">
    <w:name w:val="Heading 1 Char"/>
    <w:basedOn w:val="DefaultParagraphFont"/>
    <w:link w:val="Heading1"/>
    <w:uiPriority w:val="9"/>
    <w:rsid w:val="001C1C41"/>
    <w:rPr>
      <w:rFonts w:ascii="National-Black"/>
      <w:b/>
      <w:color w:val="003976"/>
      <w:spacing w:val="4"/>
      <w:sz w:val="4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4280">
      <w:bodyDiv w:val="1"/>
      <w:marLeft w:val="0"/>
      <w:marRight w:val="0"/>
      <w:marTop w:val="0"/>
      <w:marBottom w:val="0"/>
      <w:divBdr>
        <w:top w:val="none" w:sz="0" w:space="0" w:color="auto"/>
        <w:left w:val="none" w:sz="0" w:space="0" w:color="auto"/>
        <w:bottom w:val="none" w:sz="0" w:space="0" w:color="auto"/>
        <w:right w:val="none" w:sz="0" w:space="0" w:color="auto"/>
      </w:divBdr>
    </w:div>
    <w:div w:id="793862603">
      <w:bodyDiv w:val="1"/>
      <w:marLeft w:val="0"/>
      <w:marRight w:val="0"/>
      <w:marTop w:val="0"/>
      <w:marBottom w:val="0"/>
      <w:divBdr>
        <w:top w:val="none" w:sz="0" w:space="0" w:color="auto"/>
        <w:left w:val="none" w:sz="0" w:space="0" w:color="auto"/>
        <w:bottom w:val="none" w:sz="0" w:space="0" w:color="auto"/>
        <w:right w:val="none" w:sz="0" w:space="0" w:color="auto"/>
      </w:divBdr>
    </w:div>
    <w:div w:id="1191839249">
      <w:bodyDiv w:val="1"/>
      <w:marLeft w:val="0"/>
      <w:marRight w:val="0"/>
      <w:marTop w:val="0"/>
      <w:marBottom w:val="0"/>
      <w:divBdr>
        <w:top w:val="none" w:sz="0" w:space="0" w:color="auto"/>
        <w:left w:val="none" w:sz="0" w:space="0" w:color="auto"/>
        <w:bottom w:val="none" w:sz="0" w:space="0" w:color="auto"/>
        <w:right w:val="none" w:sz="0" w:space="0" w:color="auto"/>
      </w:divBdr>
    </w:div>
    <w:div w:id="121650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nt.edu/catalo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atalog.kent.edu/academic-policies/residence-require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thways@kent.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i-c.edu/counsel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c68cb2cb8ab4965f7a3e93d9cd4fcfda">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c889bcfe4d34ef1556c210656490fc48"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6BC120-6537-4558-9227-C769294DF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44B01-EE7B-4909-9438-702B20ABAB6C}">
  <ds:schemaRefs>
    <ds:schemaRef ds:uri="http://schemas.openxmlformats.org/officeDocument/2006/bibliography"/>
  </ds:schemaRefs>
</ds:datastoreItem>
</file>

<file path=customXml/itemProps3.xml><?xml version="1.0" encoding="utf-8"?>
<ds:datastoreItem xmlns:ds="http://schemas.openxmlformats.org/officeDocument/2006/customXml" ds:itemID="{0DAD8ACD-6E46-41EE-970B-28CFEE10E5EE}">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4.xml><?xml version="1.0" encoding="utf-8"?>
<ds:datastoreItem xmlns:ds="http://schemas.openxmlformats.org/officeDocument/2006/customXml" ds:itemID="{A5717A27-7500-4E83-B430-70F8D03CA3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1281</TotalTime>
  <Pages>3</Pages>
  <Words>944</Words>
  <Characters>5316</Characters>
  <Application>Microsoft Office Word</Application>
  <DocSecurity>8</DocSecurity>
  <Lines>279</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169</cp:revision>
  <cp:lastPrinted>2021-01-15T19:37:00Z</cp:lastPrinted>
  <dcterms:created xsi:type="dcterms:W3CDTF">2023-06-18T14:53:00Z</dcterms:created>
  <dcterms:modified xsi:type="dcterms:W3CDTF">2026-03-26T18:01:00Z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